
<file path=[Content_Types].xml><?xml version="1.0" encoding="utf-8"?>
<Types xmlns="http://schemas.openxmlformats.org/package/2006/content-types">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E7" w:rsidRPr="00C6191B" w:rsidRDefault="007652E7"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000000"/>
          <w:sz w:val="28"/>
          <w:szCs w:val="28"/>
          <w:lang w:eastAsia="uk-UA"/>
        </w:rPr>
        <w:t>Заклад дошкільної освіти </w:t>
      </w:r>
    </w:p>
    <w:p w:rsidR="007652E7" w:rsidRPr="00C6191B" w:rsidRDefault="007652E7"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000000"/>
          <w:sz w:val="28"/>
          <w:szCs w:val="28"/>
          <w:lang w:eastAsia="uk-UA"/>
        </w:rPr>
        <w:t>ясла-садок комбінованого типу № 5 «Іванко» </w:t>
      </w:r>
    </w:p>
    <w:p w:rsidR="007652E7" w:rsidRPr="00C6191B" w:rsidRDefault="007652E7"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000000"/>
          <w:sz w:val="28"/>
          <w:szCs w:val="28"/>
          <w:lang w:eastAsia="uk-UA"/>
        </w:rPr>
        <w:t>Іванківської селищної ради</w:t>
      </w:r>
    </w:p>
    <w:p w:rsidR="007652E7" w:rsidRPr="00C6191B" w:rsidRDefault="007652E7"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000000"/>
          <w:sz w:val="36"/>
          <w:szCs w:val="36"/>
          <w:lang w:eastAsia="uk-UA"/>
        </w:rPr>
        <w:t> </w:t>
      </w:r>
    </w:p>
    <w:p w:rsidR="007652E7" w:rsidRPr="00C6191B" w:rsidRDefault="007652E7"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sz w:val="24"/>
          <w:szCs w:val="24"/>
          <w:lang w:eastAsia="uk-UA"/>
        </w:rPr>
        <w:t> </w:t>
      </w:r>
    </w:p>
    <w:p w:rsidR="007652E7" w:rsidRPr="00C6191B" w:rsidRDefault="007652E7"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000000"/>
          <w:sz w:val="36"/>
          <w:szCs w:val="36"/>
          <w:lang w:eastAsia="uk-UA"/>
        </w:rPr>
        <w:t xml:space="preserve">Звіт </w:t>
      </w:r>
    </w:p>
    <w:p w:rsidR="007652E7" w:rsidRPr="00C6191B" w:rsidRDefault="004333F8"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000000"/>
          <w:sz w:val="36"/>
          <w:szCs w:val="36"/>
          <w:lang w:eastAsia="uk-UA"/>
        </w:rPr>
        <w:t> за 2023-2024</w:t>
      </w:r>
      <w:r w:rsidR="007652E7" w:rsidRPr="00C6191B">
        <w:rPr>
          <w:rFonts w:ascii="Times New Roman" w:eastAsia="Times New Roman" w:hAnsi="Times New Roman" w:cs="Times New Roman"/>
          <w:b/>
          <w:bCs/>
          <w:color w:val="000000"/>
          <w:sz w:val="36"/>
          <w:szCs w:val="36"/>
          <w:lang w:eastAsia="uk-UA"/>
        </w:rPr>
        <w:t>  навчальний р</w:t>
      </w:r>
      <w:r w:rsidR="007652E7" w:rsidRPr="00C6191B">
        <w:rPr>
          <w:rFonts w:ascii="Times New Roman" w:eastAsia="Times New Roman" w:hAnsi="Times New Roman" w:cs="Times New Roman"/>
          <w:b/>
          <w:bCs/>
          <w:color w:val="4F6228"/>
          <w:sz w:val="36"/>
          <w:szCs w:val="36"/>
          <w:lang w:eastAsia="uk-UA"/>
        </w:rPr>
        <w:t>ік</w:t>
      </w:r>
    </w:p>
    <w:p w:rsidR="007652E7" w:rsidRPr="00C6191B" w:rsidRDefault="007652E7"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sz w:val="24"/>
          <w:szCs w:val="24"/>
          <w:lang w:eastAsia="uk-UA"/>
        </w:rPr>
        <w:t> </w:t>
      </w:r>
    </w:p>
    <w:p w:rsidR="007652E7" w:rsidRPr="00C6191B" w:rsidRDefault="007652E7" w:rsidP="00C6191B">
      <w:pPr>
        <w:shd w:val="clear" w:color="auto" w:fill="FFFFFF"/>
        <w:spacing w:after="0" w:line="240" w:lineRule="auto"/>
        <w:jc w:val="center"/>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000000"/>
          <w:sz w:val="28"/>
          <w:szCs w:val="28"/>
          <w:lang w:eastAsia="uk-UA"/>
        </w:rPr>
        <w:t>директора Іва</w:t>
      </w:r>
      <w:r w:rsidR="00DD2220" w:rsidRPr="00C6191B">
        <w:rPr>
          <w:rFonts w:ascii="Times New Roman" w:eastAsia="Times New Roman" w:hAnsi="Times New Roman" w:cs="Times New Roman"/>
          <w:b/>
          <w:bCs/>
          <w:color w:val="000000"/>
          <w:sz w:val="28"/>
          <w:szCs w:val="28"/>
          <w:lang w:eastAsia="uk-UA"/>
        </w:rPr>
        <w:t>нківського ЗДО  №5 «Іванко» </w:t>
      </w:r>
      <w:r w:rsidR="004333F8" w:rsidRPr="00C6191B">
        <w:rPr>
          <w:rFonts w:ascii="Times New Roman" w:eastAsia="Times New Roman" w:hAnsi="Times New Roman" w:cs="Times New Roman"/>
          <w:b/>
          <w:bCs/>
          <w:color w:val="000000"/>
          <w:sz w:val="28"/>
          <w:szCs w:val="28"/>
          <w:lang w:eastAsia="uk-UA"/>
        </w:rPr>
        <w:t>Євенок В.Д.</w:t>
      </w:r>
    </w:p>
    <w:p w:rsidR="007652E7" w:rsidRPr="00C6191B" w:rsidRDefault="007652E7" w:rsidP="00C6191B">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sz w:val="24"/>
          <w:szCs w:val="24"/>
          <w:lang w:eastAsia="uk-UA"/>
        </w:rPr>
        <w:t> </w:t>
      </w:r>
    </w:p>
    <w:p w:rsidR="007652E7" w:rsidRPr="00C6191B" w:rsidRDefault="007652E7" w:rsidP="00C6191B">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color w:val="000000"/>
          <w:sz w:val="28"/>
          <w:szCs w:val="28"/>
          <w:lang w:eastAsia="uk-UA"/>
        </w:rPr>
        <w:t>Цей звіт зроблений на підставі наказу Міністерства освіти і науки України від 23.03.2005р. № 178, «Положення про порядок звітування керівників дошкільних, загальноосвітніх та професійно - технічних навчальних закладів перед колективом та громадськістю».</w:t>
      </w:r>
      <w:r w:rsidRPr="00C6191B">
        <w:rPr>
          <w:rFonts w:ascii="Times New Roman" w:eastAsia="Times New Roman" w:hAnsi="Times New Roman" w:cs="Times New Roman"/>
          <w:color w:val="244061"/>
          <w:sz w:val="28"/>
          <w:szCs w:val="28"/>
          <w:lang w:eastAsia="uk-UA"/>
        </w:rPr>
        <w:t> </w:t>
      </w:r>
    </w:p>
    <w:p w:rsidR="007652E7" w:rsidRPr="00C6191B" w:rsidRDefault="007652E7" w:rsidP="00C6191B">
      <w:pPr>
        <w:shd w:val="clear" w:color="auto" w:fill="FFFFFF"/>
        <w:spacing w:after="0" w:line="240" w:lineRule="auto"/>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000000"/>
          <w:sz w:val="28"/>
          <w:szCs w:val="28"/>
          <w:lang w:eastAsia="uk-UA"/>
        </w:rPr>
        <w:t>Завдання звітування:</w:t>
      </w:r>
    </w:p>
    <w:p w:rsidR="007652E7" w:rsidRPr="00C6191B" w:rsidRDefault="007652E7" w:rsidP="00C6191B">
      <w:pPr>
        <w:shd w:val="clear" w:color="auto" w:fill="FFFFFF"/>
        <w:spacing w:after="0" w:line="240" w:lineRule="auto"/>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color w:val="000000"/>
          <w:sz w:val="28"/>
          <w:szCs w:val="28"/>
          <w:lang w:eastAsia="uk-UA"/>
        </w:rPr>
        <w:t>1. Забезпечити прозорість, відкритість і демократичність управління  закладом дошкільної освіти.</w:t>
      </w:r>
    </w:p>
    <w:p w:rsidR="007652E7" w:rsidRPr="00C6191B" w:rsidRDefault="007652E7" w:rsidP="00C6191B">
      <w:pPr>
        <w:shd w:val="clear" w:color="auto" w:fill="FFFFFF"/>
        <w:spacing w:after="0" w:line="240" w:lineRule="auto"/>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color w:val="000000"/>
          <w:sz w:val="28"/>
          <w:szCs w:val="28"/>
          <w:lang w:eastAsia="uk-UA"/>
        </w:rPr>
        <w:t>2.  Стимулювати вплив громадськості на прийняття та виконання керівником відповідних рішень у сфері управління закладом дошкільної освіти.</w:t>
      </w:r>
    </w:p>
    <w:p w:rsidR="007652E7" w:rsidRPr="00C6191B" w:rsidRDefault="007652E7" w:rsidP="00C6191B">
      <w:pPr>
        <w:shd w:val="clear" w:color="auto" w:fill="FFFFFF"/>
        <w:spacing w:after="0" w:line="240" w:lineRule="auto"/>
        <w:jc w:val="both"/>
        <w:rPr>
          <w:rFonts w:ascii="Times New Roman" w:eastAsia="Times New Roman" w:hAnsi="Times New Roman" w:cs="Times New Roman"/>
          <w:sz w:val="24"/>
          <w:szCs w:val="24"/>
          <w:lang w:eastAsia="uk-UA"/>
        </w:rPr>
      </w:pPr>
    </w:p>
    <w:p w:rsidR="007652E7" w:rsidRPr="00C6191B" w:rsidRDefault="007652E7" w:rsidP="00C6191B">
      <w:pPr>
        <w:spacing w:after="0" w:line="240" w:lineRule="auto"/>
        <w:ind w:firstLine="708"/>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sz w:val="28"/>
          <w:szCs w:val="28"/>
          <w:lang w:eastAsia="uk-UA"/>
        </w:rPr>
        <w:t>Заклад дошкільної  освіти  ясла-садок комбінованого типу № 5 «Іванко» Іванківської  селищної ради  Київської області (далі – ЗДО) знаходиться за адресою: смт. Іванків, вул. Ів</w:t>
      </w:r>
      <w:r w:rsidR="00DD2220" w:rsidRPr="00C6191B">
        <w:rPr>
          <w:rFonts w:ascii="Times New Roman" w:eastAsia="Times New Roman" w:hAnsi="Times New Roman" w:cs="Times New Roman"/>
          <w:color w:val="000000"/>
          <w:sz w:val="28"/>
          <w:szCs w:val="28"/>
          <w:lang w:eastAsia="uk-UA"/>
        </w:rPr>
        <w:t>ана Проскури, 50,</w:t>
      </w:r>
      <w:r w:rsidRPr="00C6191B">
        <w:rPr>
          <w:rFonts w:ascii="Times New Roman" w:eastAsia="Times New Roman" w:hAnsi="Times New Roman" w:cs="Times New Roman"/>
          <w:color w:val="000000"/>
          <w:sz w:val="28"/>
          <w:szCs w:val="28"/>
          <w:lang w:eastAsia="uk-UA"/>
        </w:rPr>
        <w:t xml:space="preserve"> e-mail </w:t>
      </w:r>
      <w:hyperlink r:id="rId6" w:history="1">
        <w:r w:rsidRPr="00C6191B">
          <w:rPr>
            <w:rFonts w:ascii="Times New Roman" w:eastAsia="Times New Roman" w:hAnsi="Times New Roman" w:cs="Times New Roman"/>
            <w:sz w:val="28"/>
            <w:szCs w:val="28"/>
            <w:u w:val="single"/>
            <w:lang w:eastAsia="uk-UA"/>
          </w:rPr>
          <w:t>dnzivanko5@ukr.net</w:t>
        </w:r>
      </w:hyperlink>
      <w:r w:rsidR="00FB0C62" w:rsidRPr="00C6191B">
        <w:rPr>
          <w:rFonts w:ascii="Times New Roman" w:eastAsia="Times New Roman" w:hAnsi="Times New Roman" w:cs="Times New Roman"/>
          <w:color w:val="000000"/>
          <w:sz w:val="28"/>
          <w:szCs w:val="28"/>
          <w:lang w:eastAsia="uk-UA"/>
        </w:rPr>
        <w:t>,</w:t>
      </w:r>
      <w:r w:rsidRPr="00C6191B">
        <w:rPr>
          <w:rFonts w:ascii="Times New Roman" w:eastAsia="Times New Roman" w:hAnsi="Times New Roman" w:cs="Times New Roman"/>
          <w:color w:val="000000"/>
          <w:sz w:val="28"/>
          <w:szCs w:val="28"/>
          <w:lang w:eastAsia="uk-UA"/>
        </w:rPr>
        <w:t>сайт закладу </w:t>
      </w:r>
      <w:r w:rsidRPr="00C6191B">
        <w:rPr>
          <w:rFonts w:ascii="Times New Roman" w:eastAsia="Times New Roman" w:hAnsi="Times New Roman" w:cs="Times New Roman"/>
          <w:bCs/>
          <w:color w:val="000000" w:themeColor="text1"/>
          <w:sz w:val="28"/>
          <w:szCs w:val="28"/>
          <w:u w:val="single"/>
          <w:lang w:eastAsia="uk-UA"/>
        </w:rPr>
        <w:t>zdo-5-ivanko.mozellosite.com </w:t>
      </w:r>
    </w:p>
    <w:p w:rsidR="007652E7" w:rsidRPr="00C6191B" w:rsidRDefault="007652E7" w:rsidP="00C6191B">
      <w:pPr>
        <w:spacing w:after="0" w:line="240" w:lineRule="auto"/>
        <w:ind w:firstLine="708"/>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color w:val="000000"/>
          <w:sz w:val="28"/>
          <w:szCs w:val="28"/>
          <w:lang w:eastAsia="uk-UA"/>
        </w:rPr>
        <w:t>Зміст освіт</w:t>
      </w:r>
      <w:r w:rsidR="004333F8" w:rsidRPr="00C6191B">
        <w:rPr>
          <w:rFonts w:ascii="Times New Roman" w:eastAsia="Times New Roman" w:hAnsi="Times New Roman" w:cs="Times New Roman"/>
          <w:color w:val="000000"/>
          <w:sz w:val="28"/>
          <w:szCs w:val="28"/>
          <w:lang w:eastAsia="uk-UA"/>
        </w:rPr>
        <w:t>нього процесу в закладі визначаєть</w:t>
      </w:r>
      <w:r w:rsidRPr="00C6191B">
        <w:rPr>
          <w:rFonts w:ascii="Times New Roman" w:eastAsia="Times New Roman" w:hAnsi="Times New Roman" w:cs="Times New Roman"/>
          <w:color w:val="000000"/>
          <w:sz w:val="28"/>
          <w:szCs w:val="28"/>
          <w:lang w:eastAsia="uk-UA"/>
        </w:rPr>
        <w:t>ся Базовим компонентом дошкільної освіти, програмою розвитку дитини дошкільного віку «Українське дошкілля», за якою працюють всі 7 груп.</w:t>
      </w:r>
    </w:p>
    <w:p w:rsidR="007652E7" w:rsidRPr="00C6191B" w:rsidRDefault="007652E7" w:rsidP="00C6191B">
      <w:pPr>
        <w:spacing w:after="0" w:line="240" w:lineRule="auto"/>
        <w:ind w:firstLine="708"/>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sz w:val="24"/>
          <w:szCs w:val="24"/>
          <w:lang w:eastAsia="uk-UA"/>
        </w:rPr>
        <w:t> </w:t>
      </w:r>
    </w:p>
    <w:tbl>
      <w:tblPr>
        <w:tblW w:w="0" w:type="auto"/>
        <w:tblCellSpacing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1188"/>
        <w:gridCol w:w="4500"/>
        <w:gridCol w:w="3980"/>
      </w:tblGrid>
      <w:tr w:rsidR="007652E7" w:rsidRPr="00C6191B" w:rsidTr="003D7E9A">
        <w:trPr>
          <w:tblCellSpacing w:w="0" w:type="dxa"/>
        </w:trPr>
        <w:tc>
          <w:tcPr>
            <w:tcW w:w="1188"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b/>
                <w:bCs/>
                <w:color w:val="000000" w:themeColor="text1"/>
                <w:sz w:val="28"/>
                <w:szCs w:val="28"/>
                <w:lang w:eastAsia="uk-UA"/>
              </w:rPr>
              <w:t xml:space="preserve">№ </w:t>
            </w: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b/>
                <w:bCs/>
                <w:color w:val="000000" w:themeColor="text1"/>
                <w:sz w:val="28"/>
                <w:szCs w:val="28"/>
                <w:lang w:eastAsia="uk-UA"/>
              </w:rPr>
              <w:t>Відомості</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b/>
                <w:bCs/>
                <w:color w:val="000000" w:themeColor="text1"/>
                <w:sz w:val="28"/>
                <w:szCs w:val="28"/>
                <w:lang w:eastAsia="uk-UA"/>
              </w:rPr>
              <w:t>Показники</w:t>
            </w:r>
          </w:p>
        </w:tc>
      </w:tr>
      <w:tr w:rsidR="007652E7" w:rsidRPr="00C6191B" w:rsidTr="003D7E9A">
        <w:trPr>
          <w:tblCellSpacing w:w="0" w:type="dxa"/>
        </w:trPr>
        <w:tc>
          <w:tcPr>
            <w:tcW w:w="1188"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1.</w:t>
            </w: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Мова навчання</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українська</w:t>
            </w:r>
          </w:p>
        </w:tc>
      </w:tr>
      <w:tr w:rsidR="007652E7" w:rsidRPr="00C6191B" w:rsidTr="003D7E9A">
        <w:trPr>
          <w:trHeight w:val="332"/>
          <w:tblCellSpacing w:w="0" w:type="dxa"/>
        </w:trPr>
        <w:tc>
          <w:tcPr>
            <w:tcW w:w="1188" w:type="dxa"/>
            <w:vMerge w:val="restart"/>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2.</w:t>
            </w: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Кількість груп усього</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7</w:t>
            </w:r>
          </w:p>
        </w:tc>
      </w:tr>
      <w:tr w:rsidR="007652E7" w:rsidRPr="00C6191B" w:rsidTr="003D7E9A">
        <w:trPr>
          <w:trHeight w:val="332"/>
          <w:tblCellSpacing w:w="0" w:type="dxa"/>
        </w:trPr>
        <w:tc>
          <w:tcPr>
            <w:tcW w:w="0" w:type="auto"/>
            <w:vMerge/>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rPr>
                <w:rFonts w:ascii="Times New Roman" w:eastAsia="Times New Roman" w:hAnsi="Times New Roman" w:cs="Times New Roman"/>
                <w:color w:val="000000" w:themeColor="text1"/>
                <w:sz w:val="24"/>
                <w:szCs w:val="24"/>
                <w:lang w:eastAsia="uk-UA"/>
              </w:rPr>
            </w:pP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ясельні</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1</w:t>
            </w:r>
          </w:p>
        </w:tc>
      </w:tr>
      <w:tr w:rsidR="007652E7" w:rsidRPr="00C6191B" w:rsidTr="003D7E9A">
        <w:trPr>
          <w:tblCellSpacing w:w="0" w:type="dxa"/>
        </w:trPr>
        <w:tc>
          <w:tcPr>
            <w:tcW w:w="0" w:type="auto"/>
            <w:vMerge/>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rPr>
                <w:rFonts w:ascii="Times New Roman" w:eastAsia="Times New Roman" w:hAnsi="Times New Roman" w:cs="Times New Roman"/>
                <w:color w:val="000000" w:themeColor="text1"/>
                <w:sz w:val="24"/>
                <w:szCs w:val="24"/>
                <w:lang w:eastAsia="uk-UA"/>
              </w:rPr>
            </w:pP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дошкільні</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6</w:t>
            </w:r>
          </w:p>
        </w:tc>
      </w:tr>
      <w:tr w:rsidR="007652E7" w:rsidRPr="00C6191B" w:rsidTr="003D7E9A">
        <w:trPr>
          <w:trHeight w:val="332"/>
          <w:tblCellSpacing w:w="0" w:type="dxa"/>
        </w:trPr>
        <w:tc>
          <w:tcPr>
            <w:tcW w:w="1188" w:type="dxa"/>
            <w:vMerge w:val="restart"/>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3.</w:t>
            </w: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Режим роботи груп:</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4"/>
                <w:szCs w:val="24"/>
                <w:lang w:eastAsia="uk-UA"/>
              </w:rPr>
              <w:t> </w:t>
            </w:r>
          </w:p>
        </w:tc>
      </w:tr>
      <w:tr w:rsidR="007652E7" w:rsidRPr="00C6191B" w:rsidTr="003D7E9A">
        <w:trPr>
          <w:trHeight w:val="332"/>
          <w:tblCellSpacing w:w="0" w:type="dxa"/>
        </w:trPr>
        <w:tc>
          <w:tcPr>
            <w:tcW w:w="0" w:type="auto"/>
            <w:vMerge/>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rPr>
                <w:rFonts w:ascii="Times New Roman" w:eastAsia="Times New Roman" w:hAnsi="Times New Roman" w:cs="Times New Roman"/>
                <w:color w:val="000000" w:themeColor="text1"/>
                <w:sz w:val="24"/>
                <w:szCs w:val="24"/>
                <w:lang w:eastAsia="uk-UA"/>
              </w:rPr>
            </w:pP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10,5 годин</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4333F8"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7</w:t>
            </w:r>
          </w:p>
        </w:tc>
      </w:tr>
      <w:tr w:rsidR="007652E7" w:rsidRPr="00C6191B" w:rsidTr="003D7E9A">
        <w:trPr>
          <w:tblCellSpacing w:w="0" w:type="dxa"/>
        </w:trPr>
        <w:tc>
          <w:tcPr>
            <w:tcW w:w="1188"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4.</w:t>
            </w: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Кількість вихованців</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4333F8"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247</w:t>
            </w:r>
          </w:p>
        </w:tc>
      </w:tr>
      <w:tr w:rsidR="007652E7" w:rsidRPr="00C6191B" w:rsidTr="003D7E9A">
        <w:trPr>
          <w:trHeight w:val="332"/>
          <w:tblCellSpacing w:w="0" w:type="dxa"/>
        </w:trPr>
        <w:tc>
          <w:tcPr>
            <w:tcW w:w="1188" w:type="dxa"/>
            <w:vMerge w:val="restart"/>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 xml:space="preserve">5. </w:t>
            </w: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Кількість працівників усього</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B11093"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45</w:t>
            </w:r>
            <w:r w:rsidR="00E43EBB" w:rsidRPr="00C6191B">
              <w:rPr>
                <w:rFonts w:ascii="Times New Roman" w:eastAsia="Times New Roman" w:hAnsi="Times New Roman" w:cs="Times New Roman"/>
                <w:color w:val="000000" w:themeColor="text1"/>
                <w:sz w:val="28"/>
                <w:szCs w:val="28"/>
                <w:lang w:eastAsia="uk-UA"/>
              </w:rPr>
              <w:t xml:space="preserve"> (+ 6 сумісників)</w:t>
            </w:r>
          </w:p>
        </w:tc>
      </w:tr>
      <w:tr w:rsidR="007652E7" w:rsidRPr="00C6191B" w:rsidTr="003D7E9A">
        <w:trPr>
          <w:trHeight w:val="332"/>
          <w:tblCellSpacing w:w="0" w:type="dxa"/>
        </w:trPr>
        <w:tc>
          <w:tcPr>
            <w:tcW w:w="0" w:type="auto"/>
            <w:vMerge/>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rPr>
                <w:rFonts w:ascii="Times New Roman" w:eastAsia="Times New Roman" w:hAnsi="Times New Roman" w:cs="Times New Roman"/>
                <w:color w:val="000000" w:themeColor="text1"/>
                <w:sz w:val="24"/>
                <w:szCs w:val="24"/>
                <w:lang w:eastAsia="uk-UA"/>
              </w:rPr>
            </w:pP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педагогічний персонал</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B11093"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27 (+4 сумісника</w:t>
            </w:r>
            <w:r w:rsidR="0038426E" w:rsidRPr="00C6191B">
              <w:rPr>
                <w:rFonts w:ascii="Times New Roman" w:eastAsia="Times New Roman" w:hAnsi="Times New Roman" w:cs="Times New Roman"/>
                <w:color w:val="000000" w:themeColor="text1"/>
                <w:sz w:val="28"/>
                <w:szCs w:val="28"/>
                <w:lang w:eastAsia="uk-UA"/>
              </w:rPr>
              <w:t>)</w:t>
            </w:r>
          </w:p>
        </w:tc>
      </w:tr>
      <w:tr w:rsidR="007652E7" w:rsidRPr="00C6191B" w:rsidTr="003D7E9A">
        <w:trPr>
          <w:tblCellSpacing w:w="0" w:type="dxa"/>
        </w:trPr>
        <w:tc>
          <w:tcPr>
            <w:tcW w:w="0" w:type="auto"/>
            <w:vMerge/>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rPr>
                <w:rFonts w:ascii="Times New Roman" w:eastAsia="Times New Roman" w:hAnsi="Times New Roman" w:cs="Times New Roman"/>
                <w:color w:val="000000" w:themeColor="text1"/>
                <w:sz w:val="24"/>
                <w:szCs w:val="24"/>
                <w:lang w:eastAsia="uk-UA"/>
              </w:rPr>
            </w:pPr>
          </w:p>
        </w:tc>
        <w:tc>
          <w:tcPr>
            <w:tcW w:w="450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медичний персонал</w:t>
            </w:r>
          </w:p>
          <w:p w:rsidR="007652E7" w:rsidRPr="00C6191B" w:rsidRDefault="0038426E"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 xml:space="preserve">господ.- обслуговуючий </w:t>
            </w:r>
            <w:r w:rsidR="007652E7" w:rsidRPr="00C6191B">
              <w:rPr>
                <w:rFonts w:ascii="Times New Roman" w:eastAsia="Times New Roman" w:hAnsi="Times New Roman" w:cs="Times New Roman"/>
                <w:color w:val="000000" w:themeColor="text1"/>
                <w:sz w:val="28"/>
                <w:szCs w:val="28"/>
                <w:lang w:eastAsia="uk-UA"/>
              </w:rPr>
              <w:t>персонал</w:t>
            </w:r>
          </w:p>
        </w:tc>
        <w:tc>
          <w:tcPr>
            <w:tcW w:w="3980" w:type="dxa"/>
            <w:tcBorders>
              <w:top w:val="single" w:sz="8" w:space="0" w:color="F79646"/>
              <w:left w:val="single" w:sz="8" w:space="0" w:color="F79646"/>
              <w:bottom w:val="single" w:sz="8" w:space="0" w:color="F79646"/>
              <w:right w:val="single" w:sz="8" w:space="0" w:color="F79646"/>
            </w:tcBorders>
            <w:shd w:val="clear" w:color="auto" w:fill="auto"/>
            <w:vAlign w:val="center"/>
            <w:hideMark/>
          </w:tcPr>
          <w:p w:rsidR="007652E7" w:rsidRPr="00C6191B" w:rsidRDefault="007652E7"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1</w:t>
            </w:r>
          </w:p>
          <w:p w:rsidR="007652E7" w:rsidRPr="00C6191B" w:rsidRDefault="00E43EBB" w:rsidP="00C6191B">
            <w:pPr>
              <w:spacing w:after="0" w:line="240" w:lineRule="auto"/>
              <w:jc w:val="both"/>
              <w:rPr>
                <w:rFonts w:ascii="Times New Roman" w:eastAsia="Times New Roman" w:hAnsi="Times New Roman" w:cs="Times New Roman"/>
                <w:color w:val="000000" w:themeColor="text1"/>
                <w:sz w:val="24"/>
                <w:szCs w:val="24"/>
                <w:lang w:eastAsia="uk-UA"/>
              </w:rPr>
            </w:pPr>
            <w:r w:rsidRPr="00C6191B">
              <w:rPr>
                <w:rFonts w:ascii="Times New Roman" w:eastAsia="Times New Roman" w:hAnsi="Times New Roman" w:cs="Times New Roman"/>
                <w:color w:val="000000" w:themeColor="text1"/>
                <w:sz w:val="28"/>
                <w:szCs w:val="28"/>
                <w:lang w:eastAsia="uk-UA"/>
              </w:rPr>
              <w:t>17 (+2</w:t>
            </w:r>
            <w:r w:rsidR="0038426E" w:rsidRPr="00C6191B">
              <w:rPr>
                <w:rFonts w:ascii="Times New Roman" w:eastAsia="Times New Roman" w:hAnsi="Times New Roman" w:cs="Times New Roman"/>
                <w:color w:val="000000" w:themeColor="text1"/>
                <w:sz w:val="28"/>
                <w:szCs w:val="28"/>
                <w:lang w:eastAsia="uk-UA"/>
              </w:rPr>
              <w:t xml:space="preserve"> сумісника)</w:t>
            </w:r>
          </w:p>
        </w:tc>
      </w:tr>
    </w:tbl>
    <w:p w:rsidR="007652E7" w:rsidRPr="00C6191B" w:rsidRDefault="007652E7" w:rsidP="00C6191B">
      <w:pPr>
        <w:spacing w:after="0" w:line="240" w:lineRule="auto"/>
        <w:ind w:firstLine="708"/>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sz w:val="24"/>
          <w:szCs w:val="24"/>
          <w:lang w:eastAsia="uk-UA"/>
        </w:rPr>
        <w:t> </w:t>
      </w:r>
    </w:p>
    <w:p w:rsidR="004E5877" w:rsidRPr="00C6191B" w:rsidRDefault="007652E7" w:rsidP="00C6191B">
      <w:pPr>
        <w:spacing w:after="0" w:line="240" w:lineRule="auto"/>
        <w:ind w:firstLine="708"/>
        <w:jc w:val="both"/>
        <w:rPr>
          <w:rFonts w:ascii="Times New Roman" w:eastAsia="Times New Roman" w:hAnsi="Times New Roman" w:cs="Times New Roman"/>
          <w:color w:val="000000"/>
          <w:sz w:val="28"/>
          <w:szCs w:val="28"/>
          <w:lang w:eastAsia="uk-UA"/>
        </w:rPr>
      </w:pPr>
      <w:r w:rsidRPr="00C6191B">
        <w:rPr>
          <w:rFonts w:ascii="Times New Roman" w:eastAsia="Times New Roman" w:hAnsi="Times New Roman" w:cs="Times New Roman"/>
          <w:color w:val="000000"/>
          <w:sz w:val="28"/>
          <w:szCs w:val="28"/>
          <w:lang w:eastAsia="uk-UA"/>
        </w:rPr>
        <w:t>Дітей сиріт та дітей позбавлених батьківського піклування в дошкільній установі немає. В дитячому садку</w:t>
      </w:r>
      <w:r w:rsidR="00ED6BD9" w:rsidRPr="00C6191B">
        <w:rPr>
          <w:rFonts w:ascii="Times New Roman" w:eastAsia="Times New Roman" w:hAnsi="Times New Roman" w:cs="Times New Roman"/>
          <w:color w:val="000000"/>
          <w:sz w:val="28"/>
          <w:szCs w:val="28"/>
          <w:lang w:eastAsia="uk-UA"/>
        </w:rPr>
        <w:t xml:space="preserve"> виховується 3</w:t>
      </w:r>
      <w:r w:rsidR="004E5877" w:rsidRPr="00C6191B">
        <w:rPr>
          <w:rFonts w:ascii="Times New Roman" w:eastAsia="Times New Roman" w:hAnsi="Times New Roman" w:cs="Times New Roman"/>
          <w:color w:val="000000"/>
          <w:sz w:val="28"/>
          <w:szCs w:val="28"/>
          <w:lang w:eastAsia="uk-UA"/>
        </w:rPr>
        <w:t xml:space="preserve"> дітей напівсиріт;</w:t>
      </w:r>
      <w:r w:rsidRPr="00C6191B">
        <w:rPr>
          <w:rFonts w:ascii="Times New Roman" w:eastAsia="Times New Roman" w:hAnsi="Times New Roman" w:cs="Times New Roman"/>
          <w:color w:val="000000"/>
          <w:sz w:val="28"/>
          <w:szCs w:val="28"/>
          <w:lang w:eastAsia="uk-UA"/>
        </w:rPr>
        <w:t xml:space="preserve"> дітей з малозабезпече</w:t>
      </w:r>
      <w:r w:rsidR="004E5877" w:rsidRPr="00C6191B">
        <w:rPr>
          <w:rFonts w:ascii="Times New Roman" w:eastAsia="Times New Roman" w:hAnsi="Times New Roman" w:cs="Times New Roman"/>
          <w:color w:val="000000"/>
          <w:sz w:val="28"/>
          <w:szCs w:val="28"/>
          <w:lang w:eastAsia="uk-UA"/>
        </w:rPr>
        <w:t>них сімей – 2; багатодітних – 24;</w:t>
      </w:r>
      <w:r w:rsidRPr="00C6191B">
        <w:rPr>
          <w:rFonts w:ascii="Times New Roman" w:eastAsia="Times New Roman" w:hAnsi="Times New Roman" w:cs="Times New Roman"/>
          <w:b/>
          <w:bCs/>
          <w:color w:val="000000"/>
          <w:sz w:val="28"/>
          <w:szCs w:val="28"/>
          <w:lang w:eastAsia="uk-UA"/>
        </w:rPr>
        <w:t> </w:t>
      </w:r>
      <w:r w:rsidRPr="00C6191B">
        <w:rPr>
          <w:rFonts w:ascii="Times New Roman" w:eastAsia="Times New Roman" w:hAnsi="Times New Roman" w:cs="Times New Roman"/>
          <w:color w:val="000000"/>
          <w:sz w:val="28"/>
          <w:szCs w:val="28"/>
          <w:lang w:eastAsia="uk-UA"/>
        </w:rPr>
        <w:t>діти осіб, визна</w:t>
      </w:r>
      <w:r w:rsidR="004E5877" w:rsidRPr="00C6191B">
        <w:rPr>
          <w:rFonts w:ascii="Times New Roman" w:eastAsia="Times New Roman" w:hAnsi="Times New Roman" w:cs="Times New Roman"/>
          <w:color w:val="000000"/>
          <w:sz w:val="28"/>
          <w:szCs w:val="28"/>
          <w:lang w:eastAsia="uk-UA"/>
        </w:rPr>
        <w:t xml:space="preserve">них учасниками </w:t>
      </w:r>
      <w:r w:rsidR="004E5877" w:rsidRPr="00C6191B">
        <w:rPr>
          <w:rFonts w:ascii="Times New Roman" w:eastAsia="Times New Roman" w:hAnsi="Times New Roman" w:cs="Times New Roman"/>
          <w:color w:val="000000"/>
          <w:sz w:val="28"/>
          <w:szCs w:val="28"/>
          <w:lang w:eastAsia="uk-UA"/>
        </w:rPr>
        <w:lastRenderedPageBreak/>
        <w:t>бойових дій – 34</w:t>
      </w:r>
      <w:r w:rsidR="00A71B19" w:rsidRPr="00C6191B">
        <w:rPr>
          <w:rFonts w:ascii="Times New Roman" w:eastAsia="Times New Roman" w:hAnsi="Times New Roman" w:cs="Times New Roman"/>
          <w:color w:val="000000"/>
          <w:sz w:val="28"/>
          <w:szCs w:val="28"/>
          <w:lang w:eastAsia="uk-UA"/>
        </w:rPr>
        <w:t>;</w:t>
      </w:r>
      <w:r w:rsidRPr="00C6191B">
        <w:rPr>
          <w:rFonts w:ascii="Times New Roman" w:eastAsia="Times New Roman" w:hAnsi="Times New Roman" w:cs="Times New Roman"/>
          <w:color w:val="000000"/>
          <w:sz w:val="28"/>
          <w:szCs w:val="28"/>
          <w:lang w:eastAsia="uk-UA"/>
        </w:rPr>
        <w:t xml:space="preserve"> </w:t>
      </w:r>
      <w:r w:rsidR="00A71B19" w:rsidRPr="00C6191B">
        <w:rPr>
          <w:rFonts w:ascii="Times New Roman" w:eastAsia="Times New Roman" w:hAnsi="Times New Roman" w:cs="Times New Roman"/>
          <w:color w:val="000000"/>
          <w:sz w:val="28"/>
          <w:szCs w:val="28"/>
          <w:lang w:eastAsia="uk-UA"/>
        </w:rPr>
        <w:t>дітей, які постраждали внаслідок воєнних</w:t>
      </w:r>
      <w:r w:rsidR="00ED6BD9" w:rsidRPr="00C6191B">
        <w:rPr>
          <w:rFonts w:ascii="Times New Roman" w:eastAsia="Times New Roman" w:hAnsi="Times New Roman" w:cs="Times New Roman"/>
          <w:color w:val="000000"/>
          <w:sz w:val="28"/>
          <w:szCs w:val="28"/>
          <w:lang w:eastAsia="uk-UA"/>
        </w:rPr>
        <w:t xml:space="preserve"> дій та збройних конфліктів – 31</w:t>
      </w:r>
      <w:r w:rsidR="00FB0C62" w:rsidRPr="00C6191B">
        <w:rPr>
          <w:rFonts w:ascii="Times New Roman" w:eastAsia="Times New Roman" w:hAnsi="Times New Roman" w:cs="Times New Roman"/>
          <w:color w:val="000000"/>
          <w:sz w:val="28"/>
          <w:szCs w:val="28"/>
          <w:lang w:eastAsia="uk-UA"/>
        </w:rPr>
        <w:t>; ВПО – 4</w:t>
      </w:r>
      <w:r w:rsidR="00A71B19" w:rsidRPr="00C6191B">
        <w:rPr>
          <w:rFonts w:ascii="Times New Roman" w:eastAsia="Times New Roman" w:hAnsi="Times New Roman" w:cs="Times New Roman"/>
          <w:color w:val="000000"/>
          <w:sz w:val="28"/>
          <w:szCs w:val="28"/>
          <w:lang w:eastAsia="uk-UA"/>
        </w:rPr>
        <w:t xml:space="preserve"> дітей; </w:t>
      </w:r>
      <w:r w:rsidR="00DB7DB8" w:rsidRPr="00C6191B">
        <w:rPr>
          <w:rFonts w:ascii="Times New Roman" w:eastAsia="Times New Roman" w:hAnsi="Times New Roman" w:cs="Times New Roman"/>
          <w:color w:val="000000"/>
          <w:sz w:val="28"/>
          <w:szCs w:val="28"/>
          <w:lang w:eastAsia="uk-UA"/>
        </w:rPr>
        <w:t xml:space="preserve">3 – дітей з </w:t>
      </w:r>
      <w:r w:rsidRPr="00C6191B">
        <w:rPr>
          <w:rFonts w:ascii="Times New Roman" w:eastAsia="Times New Roman" w:hAnsi="Times New Roman" w:cs="Times New Roman"/>
          <w:color w:val="000000"/>
          <w:sz w:val="28"/>
          <w:szCs w:val="28"/>
          <w:lang w:eastAsia="uk-UA"/>
        </w:rPr>
        <w:t>інвалід</w:t>
      </w:r>
      <w:r w:rsidR="00DB7DB8" w:rsidRPr="00C6191B">
        <w:rPr>
          <w:rFonts w:ascii="Times New Roman" w:eastAsia="Times New Roman" w:hAnsi="Times New Roman" w:cs="Times New Roman"/>
          <w:color w:val="000000"/>
          <w:sz w:val="28"/>
          <w:szCs w:val="28"/>
          <w:lang w:eastAsia="uk-UA"/>
        </w:rPr>
        <w:t>ністю</w:t>
      </w:r>
      <w:r w:rsidR="004E5877" w:rsidRPr="00C6191B">
        <w:rPr>
          <w:rFonts w:ascii="Times New Roman" w:eastAsia="Times New Roman" w:hAnsi="Times New Roman" w:cs="Times New Roman"/>
          <w:color w:val="000000"/>
          <w:sz w:val="28"/>
          <w:szCs w:val="28"/>
          <w:lang w:eastAsia="uk-UA"/>
        </w:rPr>
        <w:t xml:space="preserve">. </w:t>
      </w:r>
      <w:r w:rsidRPr="00C6191B">
        <w:rPr>
          <w:rFonts w:ascii="Times New Roman" w:eastAsia="Times New Roman" w:hAnsi="Times New Roman" w:cs="Times New Roman"/>
          <w:color w:val="000000"/>
          <w:sz w:val="28"/>
          <w:szCs w:val="28"/>
          <w:lang w:eastAsia="uk-UA"/>
        </w:rPr>
        <w:t> </w:t>
      </w:r>
    </w:p>
    <w:p w:rsidR="007652E7" w:rsidRPr="00C6191B" w:rsidRDefault="007652E7" w:rsidP="00C6191B">
      <w:pPr>
        <w:spacing w:after="0" w:line="240" w:lineRule="auto"/>
        <w:ind w:firstLine="708"/>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color w:val="000000"/>
          <w:sz w:val="28"/>
          <w:szCs w:val="28"/>
          <w:lang w:eastAsia="uk-UA"/>
        </w:rPr>
        <w:t>Заклад дошкільної освіти укомплектований педагогічними кадрами: д</w:t>
      </w:r>
      <w:r w:rsidR="004E5877" w:rsidRPr="00C6191B">
        <w:rPr>
          <w:rFonts w:ascii="Times New Roman" w:eastAsia="Times New Roman" w:hAnsi="Times New Roman" w:cs="Times New Roman"/>
          <w:color w:val="000000"/>
          <w:sz w:val="28"/>
          <w:szCs w:val="28"/>
          <w:lang w:eastAsia="uk-UA"/>
        </w:rPr>
        <w:t>и</w:t>
      </w:r>
      <w:r w:rsidR="004B4DCA" w:rsidRPr="00C6191B">
        <w:rPr>
          <w:rFonts w:ascii="Times New Roman" w:eastAsia="Times New Roman" w:hAnsi="Times New Roman" w:cs="Times New Roman"/>
          <w:color w:val="000000"/>
          <w:sz w:val="28"/>
          <w:szCs w:val="28"/>
          <w:lang w:eastAsia="uk-UA"/>
        </w:rPr>
        <w:t xml:space="preserve">ректор,  вихователь-методист, </w:t>
      </w:r>
      <w:r w:rsidR="00923AF7" w:rsidRPr="00C6191B">
        <w:rPr>
          <w:rFonts w:ascii="Times New Roman" w:eastAsia="Times New Roman" w:hAnsi="Times New Roman" w:cs="Times New Roman"/>
          <w:color w:val="000000" w:themeColor="text1"/>
          <w:sz w:val="28"/>
          <w:szCs w:val="28"/>
          <w:lang w:eastAsia="uk-UA"/>
        </w:rPr>
        <w:t>16</w:t>
      </w:r>
      <w:r w:rsidRPr="00C6191B">
        <w:rPr>
          <w:rFonts w:ascii="Times New Roman" w:eastAsia="Times New Roman" w:hAnsi="Times New Roman" w:cs="Times New Roman"/>
          <w:color w:val="000000" w:themeColor="text1"/>
          <w:sz w:val="28"/>
          <w:szCs w:val="28"/>
          <w:lang w:eastAsia="uk-UA"/>
        </w:rPr>
        <w:t xml:space="preserve"> вихователів, </w:t>
      </w:r>
      <w:r w:rsidRPr="00C6191B">
        <w:rPr>
          <w:rFonts w:ascii="Times New Roman" w:eastAsia="Times New Roman" w:hAnsi="Times New Roman" w:cs="Times New Roman"/>
          <w:color w:val="000000"/>
          <w:sz w:val="28"/>
          <w:szCs w:val="28"/>
          <w:lang w:eastAsia="uk-UA"/>
        </w:rPr>
        <w:t xml:space="preserve">2 музичних керівники, 1 практичний психолог, 1 вчитель-логопед, 1 інструктор з фізвиховання, 1 керівник гуртка англійської мови. </w:t>
      </w:r>
      <w:r w:rsidR="004E5877" w:rsidRPr="00C6191B">
        <w:rPr>
          <w:rFonts w:ascii="Times New Roman" w:eastAsia="Times New Roman" w:hAnsi="Times New Roman" w:cs="Times New Roman"/>
          <w:color w:val="000000"/>
          <w:sz w:val="28"/>
          <w:szCs w:val="28"/>
          <w:lang w:eastAsia="uk-UA"/>
        </w:rPr>
        <w:t xml:space="preserve"> </w:t>
      </w:r>
    </w:p>
    <w:p w:rsidR="007652E7" w:rsidRPr="00C6191B" w:rsidRDefault="007652E7" w:rsidP="00C6191B">
      <w:pPr>
        <w:spacing w:after="0" w:line="240" w:lineRule="auto"/>
        <w:ind w:firstLine="708"/>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color w:val="000000"/>
          <w:sz w:val="28"/>
          <w:szCs w:val="28"/>
          <w:lang w:eastAsia="uk-UA"/>
        </w:rPr>
        <w:t xml:space="preserve">Результати аналізу  кадрового складу засвідчили достатній рівень професійної компетентності й можливостей педагогів ЗДО. </w:t>
      </w:r>
    </w:p>
    <w:p w:rsidR="00923AF7" w:rsidRPr="00C6191B" w:rsidRDefault="007652E7" w:rsidP="00C6191B">
      <w:pPr>
        <w:spacing w:after="0" w:line="240" w:lineRule="auto"/>
        <w:ind w:firstLine="708"/>
        <w:jc w:val="both"/>
        <w:rPr>
          <w:rFonts w:ascii="Times New Roman" w:eastAsia="Times New Roman" w:hAnsi="Times New Roman" w:cs="Times New Roman"/>
          <w:sz w:val="24"/>
          <w:szCs w:val="24"/>
          <w:lang w:eastAsia="uk-UA"/>
        </w:rPr>
      </w:pPr>
      <w:r w:rsidRPr="00C6191B">
        <w:rPr>
          <w:rFonts w:ascii="Times New Roman" w:eastAsia="Times New Roman" w:hAnsi="Times New Roman" w:cs="Times New Roman"/>
          <w:sz w:val="24"/>
          <w:szCs w:val="24"/>
          <w:lang w:eastAsia="uk-UA"/>
        </w:rPr>
        <w:t> </w:t>
      </w:r>
    </w:p>
    <w:p w:rsidR="00923AF7" w:rsidRPr="00C6191B" w:rsidRDefault="00923AF7" w:rsidP="00C6191B">
      <w:pPr>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C6191B">
        <w:rPr>
          <w:rFonts w:ascii="Times New Roman" w:eastAsia="Times New Roman" w:hAnsi="Times New Roman" w:cs="Times New Roman"/>
          <w:b/>
          <w:color w:val="000000" w:themeColor="text1"/>
          <w:sz w:val="28"/>
          <w:szCs w:val="28"/>
          <w:lang w:eastAsia="ru-RU"/>
        </w:rPr>
        <w:t>Освітній рівень педагогів</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вища освіта  - 21</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середня спеціальна – 5</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навчається – 1</w:t>
      </w:r>
    </w:p>
    <w:p w:rsidR="00634FC1" w:rsidRPr="00C6191B" w:rsidRDefault="00634FC1" w:rsidP="00C6191B">
      <w:pPr>
        <w:spacing w:after="0" w:line="240" w:lineRule="auto"/>
        <w:jc w:val="both"/>
        <w:rPr>
          <w:rFonts w:ascii="Times New Roman" w:eastAsia="Times New Roman" w:hAnsi="Times New Roman" w:cs="Times New Roman"/>
          <w:b/>
          <w:sz w:val="28"/>
          <w:szCs w:val="28"/>
          <w:lang w:eastAsia="ru-RU"/>
        </w:rPr>
      </w:pPr>
    </w:p>
    <w:p w:rsidR="00634FC1" w:rsidRPr="00C6191B" w:rsidRDefault="00634FC1" w:rsidP="00C6191B">
      <w:pPr>
        <w:spacing w:after="0" w:line="240" w:lineRule="auto"/>
        <w:jc w:val="both"/>
        <w:rPr>
          <w:rFonts w:ascii="Times New Roman" w:eastAsia="Times New Roman" w:hAnsi="Times New Roman" w:cs="Times New Roman"/>
          <w:b/>
          <w:sz w:val="28"/>
          <w:szCs w:val="28"/>
          <w:lang w:eastAsia="ru-RU"/>
        </w:rPr>
      </w:pPr>
    </w:p>
    <w:p w:rsidR="00634FC1" w:rsidRPr="00C6191B" w:rsidRDefault="00634FC1" w:rsidP="00C6191B">
      <w:pPr>
        <w:spacing w:after="0" w:line="240" w:lineRule="auto"/>
        <w:jc w:val="both"/>
        <w:rPr>
          <w:rFonts w:ascii="Times New Roman" w:eastAsia="Times New Roman" w:hAnsi="Times New Roman" w:cs="Times New Roman"/>
          <w:b/>
          <w:sz w:val="28"/>
          <w:szCs w:val="28"/>
          <w:lang w:eastAsia="ru-RU"/>
        </w:rPr>
      </w:pPr>
    </w:p>
    <w:p w:rsidR="00923AF7" w:rsidRPr="00C6191B" w:rsidRDefault="00923AF7" w:rsidP="00C6191B">
      <w:pPr>
        <w:spacing w:after="0" w:line="240" w:lineRule="auto"/>
        <w:jc w:val="both"/>
        <w:rPr>
          <w:rFonts w:ascii="Times New Roman" w:eastAsia="Times New Roman" w:hAnsi="Times New Roman" w:cs="Times New Roman"/>
          <w:b/>
          <w:sz w:val="28"/>
          <w:szCs w:val="28"/>
          <w:lang w:eastAsia="ru-RU"/>
        </w:rPr>
      </w:pPr>
      <w:r w:rsidRPr="00C6191B">
        <w:rPr>
          <w:rFonts w:ascii="Times New Roman" w:eastAsia="Times New Roman" w:hAnsi="Times New Roman" w:cs="Times New Roman"/>
          <w:b/>
          <w:noProof/>
          <w:sz w:val="28"/>
          <w:szCs w:val="28"/>
          <w:lang w:eastAsia="ru-RU"/>
        </w:rPr>
        <w:drawing>
          <wp:inline distT="0" distB="0" distL="0" distR="0">
            <wp:extent cx="3714750" cy="2343150"/>
            <wp:effectExtent l="0" t="0" r="19050" b="19050"/>
            <wp:docPr id="6" name="Діагра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C6191B">
        <w:rPr>
          <w:rFonts w:ascii="Times New Roman" w:eastAsia="Times New Roman" w:hAnsi="Times New Roman" w:cs="Times New Roman"/>
          <w:b/>
          <w:sz w:val="28"/>
          <w:szCs w:val="28"/>
          <w:lang w:eastAsia="ru-RU"/>
        </w:rPr>
        <w:t xml:space="preserve"> </w:t>
      </w:r>
    </w:p>
    <w:p w:rsidR="00923AF7" w:rsidRPr="00C6191B" w:rsidRDefault="00923AF7" w:rsidP="00C6191B">
      <w:pPr>
        <w:spacing w:after="0" w:line="240" w:lineRule="auto"/>
        <w:outlineLvl w:val="0"/>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jc w:val="center"/>
        <w:outlineLvl w:val="0"/>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jc w:val="both"/>
        <w:rPr>
          <w:rFonts w:ascii="Times New Roman" w:eastAsia="Times New Roman" w:hAnsi="Times New Roman" w:cs="Times New Roman"/>
          <w:b/>
          <w:sz w:val="28"/>
          <w:szCs w:val="28"/>
          <w:lang w:eastAsia="ru-RU"/>
        </w:rPr>
      </w:pPr>
      <w:r w:rsidRPr="00C6191B">
        <w:rPr>
          <w:rFonts w:ascii="Times New Roman" w:eastAsia="Times New Roman" w:hAnsi="Times New Roman" w:cs="Times New Roman"/>
          <w:b/>
          <w:sz w:val="28"/>
          <w:szCs w:val="28"/>
          <w:lang w:eastAsia="ru-RU"/>
        </w:rPr>
        <w:t>Фаховий рівень педагогів</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Вища  категорія – 14, І категорія – 3, ІІ категорія – 2, «Спеціаліст»  – 3, розряд – 5,  мають звання «вихователь-методист» – 6.</w:t>
      </w:r>
    </w:p>
    <w:p w:rsidR="00923AF7" w:rsidRPr="00C6191B" w:rsidRDefault="00923AF7" w:rsidP="00C6191B">
      <w:pPr>
        <w:spacing w:after="0" w:line="240" w:lineRule="auto"/>
        <w:jc w:val="center"/>
        <w:outlineLvl w:val="0"/>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jc w:val="center"/>
        <w:outlineLvl w:val="0"/>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jc w:val="center"/>
        <w:outlineLvl w:val="0"/>
        <w:rPr>
          <w:rFonts w:ascii="Times New Roman" w:eastAsia="Times New Roman" w:hAnsi="Times New Roman" w:cs="Times New Roman"/>
          <w:b/>
          <w:color w:val="7030A0"/>
          <w:sz w:val="28"/>
          <w:szCs w:val="28"/>
          <w:lang w:eastAsia="ru-RU"/>
        </w:rPr>
      </w:pPr>
      <w:r w:rsidRPr="00C6191B">
        <w:rPr>
          <w:rFonts w:ascii="Times New Roman" w:eastAsia="Times New Roman" w:hAnsi="Times New Roman" w:cs="Times New Roman"/>
          <w:b/>
          <w:color w:val="7030A0"/>
          <w:sz w:val="28"/>
          <w:szCs w:val="28"/>
          <w:lang w:eastAsia="ru-RU"/>
        </w:rPr>
        <w:t xml:space="preserve"> </w:t>
      </w:r>
      <w:r w:rsidRPr="00C6191B">
        <w:rPr>
          <w:rFonts w:ascii="Times New Roman" w:eastAsia="Times New Roman" w:hAnsi="Times New Roman" w:cs="Times New Roman"/>
          <w:b/>
          <w:noProof/>
          <w:color w:val="7030A0"/>
          <w:sz w:val="28"/>
          <w:szCs w:val="28"/>
          <w:lang w:eastAsia="ru-RU"/>
        </w:rPr>
        <w:drawing>
          <wp:inline distT="0" distB="0" distL="0" distR="0">
            <wp:extent cx="3600450" cy="2400300"/>
            <wp:effectExtent l="0" t="0" r="0" b="0"/>
            <wp:docPr id="5" name="Діагра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3AF7" w:rsidRPr="00C6191B" w:rsidRDefault="00923AF7" w:rsidP="00C6191B">
      <w:pPr>
        <w:spacing w:after="0" w:line="240" w:lineRule="auto"/>
        <w:jc w:val="center"/>
        <w:outlineLvl w:val="0"/>
        <w:rPr>
          <w:rFonts w:ascii="Times New Roman" w:eastAsia="Times New Roman" w:hAnsi="Times New Roman" w:cs="Times New Roman"/>
          <w:b/>
          <w:color w:val="7030A0"/>
          <w:sz w:val="28"/>
          <w:szCs w:val="28"/>
          <w:lang w:eastAsia="ru-RU"/>
        </w:rPr>
      </w:pPr>
      <w:r w:rsidRPr="00C6191B">
        <w:rPr>
          <w:rFonts w:ascii="Times New Roman" w:eastAsia="Times New Roman" w:hAnsi="Times New Roman" w:cs="Times New Roman"/>
          <w:noProof/>
          <w:lang w:eastAsia="ru-RU"/>
        </w:rPr>
        <w:lastRenderedPageBreak/>
        <w:drawing>
          <wp:anchor distT="0" distB="1905" distL="114300" distR="114300" simplePos="0" relativeHeight="251659264" behindDoc="0" locked="0" layoutInCell="1" allowOverlap="1">
            <wp:simplePos x="0" y="0"/>
            <wp:positionH relativeFrom="column">
              <wp:posOffset>386715</wp:posOffset>
            </wp:positionH>
            <wp:positionV relativeFrom="paragraph">
              <wp:posOffset>50800</wp:posOffset>
            </wp:positionV>
            <wp:extent cx="2098675" cy="1822450"/>
            <wp:effectExtent l="0" t="0" r="0" b="635"/>
            <wp:wrapTight wrapText="bothSides">
              <wp:wrapPolygon edited="0">
                <wp:start x="-131" y="0"/>
                <wp:lineTo x="-131" y="21517"/>
                <wp:lineTo x="21731" y="21517"/>
                <wp:lineTo x="21731" y="0"/>
                <wp:lineTo x="-131" y="0"/>
              </wp:wrapPolygon>
            </wp:wrapTight>
            <wp:docPr id="7" name="Діагра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23AF7" w:rsidRPr="00C6191B" w:rsidRDefault="00923AF7" w:rsidP="00C6191B">
      <w:pPr>
        <w:spacing w:after="0" w:line="240" w:lineRule="auto"/>
        <w:jc w:val="center"/>
        <w:outlineLvl w:val="0"/>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jc w:val="center"/>
        <w:outlineLvl w:val="0"/>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jc w:val="center"/>
        <w:outlineLvl w:val="0"/>
        <w:rPr>
          <w:rFonts w:ascii="Times New Roman" w:eastAsia="Times New Roman" w:hAnsi="Times New Roman" w:cs="Times New Roman"/>
          <w:b/>
          <w:sz w:val="28"/>
          <w:szCs w:val="28"/>
          <w:lang w:eastAsia="ru-RU"/>
        </w:rPr>
      </w:pPr>
      <w:r w:rsidRPr="00C6191B">
        <w:rPr>
          <w:rFonts w:ascii="Times New Roman" w:eastAsia="Times New Roman" w:hAnsi="Times New Roman" w:cs="Times New Roman"/>
          <w:b/>
          <w:sz w:val="28"/>
          <w:szCs w:val="28"/>
          <w:lang w:eastAsia="ru-RU"/>
        </w:rPr>
        <w:t xml:space="preserve">Стаж роботи педагогів </w:t>
      </w:r>
    </w:p>
    <w:p w:rsidR="00923AF7" w:rsidRPr="00C6191B" w:rsidRDefault="00923AF7" w:rsidP="00C6191B">
      <w:pPr>
        <w:spacing w:after="0" w:line="240" w:lineRule="auto"/>
        <w:jc w:val="center"/>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p>
    <w:p w:rsidR="00923AF7" w:rsidRPr="00C6191B" w:rsidRDefault="00923AF7" w:rsidP="00C6191B">
      <w:pPr>
        <w:spacing w:after="0" w:line="240" w:lineRule="auto"/>
        <w:jc w:val="both"/>
        <w:outlineLvl w:val="0"/>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ind w:firstLine="1560"/>
        <w:jc w:val="both"/>
        <w:outlineLvl w:val="0"/>
        <w:rPr>
          <w:rFonts w:ascii="Times New Roman" w:eastAsia="Times New Roman" w:hAnsi="Times New Roman" w:cs="Times New Roman"/>
          <w:b/>
          <w:color w:val="7030A0"/>
          <w:sz w:val="28"/>
          <w:szCs w:val="28"/>
          <w:lang w:eastAsia="ru-RU"/>
        </w:rPr>
      </w:pPr>
    </w:p>
    <w:p w:rsidR="00923AF7" w:rsidRPr="00C6191B" w:rsidRDefault="00923AF7" w:rsidP="00C6191B">
      <w:pPr>
        <w:spacing w:after="0" w:line="240" w:lineRule="auto"/>
        <w:ind w:firstLine="1560"/>
        <w:jc w:val="center"/>
        <w:outlineLvl w:val="0"/>
        <w:rPr>
          <w:rFonts w:ascii="Times New Roman" w:eastAsia="Times New Roman" w:hAnsi="Times New Roman" w:cs="Times New Roman"/>
          <w:b/>
          <w:sz w:val="28"/>
          <w:szCs w:val="28"/>
          <w:lang w:eastAsia="ru-RU"/>
        </w:rPr>
      </w:pPr>
      <w:r w:rsidRPr="00C6191B">
        <w:rPr>
          <w:rFonts w:ascii="Times New Roman" w:eastAsia="Times New Roman" w:hAnsi="Times New Roman" w:cs="Times New Roman"/>
          <w:b/>
          <w:sz w:val="28"/>
          <w:szCs w:val="28"/>
          <w:lang w:eastAsia="ru-RU"/>
        </w:rPr>
        <w:t>ІІ. Методична робота</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Зміст методичної роботи в закладі будується на основі державних документів про освіту, науково-педагогічних досліджень, навчальних планів, програм, новинок психолого-педагогічної літератури</w:t>
      </w:r>
      <w:r w:rsidR="001E2786" w:rsidRPr="00C6191B">
        <w:rPr>
          <w:rFonts w:ascii="Times New Roman" w:eastAsia="Times New Roman" w:hAnsi="Times New Roman" w:cs="Times New Roman"/>
          <w:sz w:val="28"/>
          <w:szCs w:val="28"/>
          <w:lang w:eastAsia="ru-RU"/>
        </w:rPr>
        <w:t xml:space="preserve"> тощо</w:t>
      </w:r>
      <w:r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Велика увага приділяється спрямуванню зусиль педагогічного колективу на реалізацію сучасного підходу до дітей, який передбачає формування у дитини здібностей і бажання усвідомлювати себе як особистість. Ці домінуючі ідеї викладені в Програмі розвитку  закладу дошкільної освіти №5 на 2022-2026  рр., обговорюються на педагогічних радах, під час індивідуальних і групових консультацій, на їх основі здійснюється корекція педагогічного стилю роботи вихователів.</w:t>
      </w:r>
    </w:p>
    <w:p w:rsidR="00923AF7" w:rsidRPr="00C6191B" w:rsidRDefault="00923AF7" w:rsidP="00C6191B">
      <w:pPr>
        <w:spacing w:after="150" w:line="240" w:lineRule="auto"/>
        <w:ind w:firstLine="360"/>
        <w:contextualSpacing/>
        <w:jc w:val="both"/>
        <w:rPr>
          <w:rFonts w:ascii="Times New Roman" w:eastAsia="Times New Roman" w:hAnsi="Times New Roman" w:cs="Times New Roman"/>
          <w:color w:val="0070C0"/>
          <w:sz w:val="28"/>
          <w:szCs w:val="28"/>
          <w:lang w:eastAsia="ru-RU"/>
        </w:rPr>
      </w:pPr>
      <w:r w:rsidRPr="00C6191B">
        <w:rPr>
          <w:rFonts w:ascii="Times New Roman" w:eastAsia="Times New Roman" w:hAnsi="Times New Roman" w:cs="Times New Roman"/>
          <w:sz w:val="28"/>
          <w:szCs w:val="28"/>
          <w:lang w:eastAsia="ru-RU"/>
        </w:rPr>
        <w:t xml:space="preserve">Педагогічний  колектив у 2023-2024 н.р. продовжував роботу над   проблемою «Формування життєвої компетентності дошкільника через основні освітні напрями Базового компоненту дошкільної освіти»  та спрямовував свою діяльність на розв’язання наступних пріоритетних завдань: </w:t>
      </w:r>
    </w:p>
    <w:p w:rsidR="00923AF7" w:rsidRPr="00C6191B" w:rsidRDefault="00923AF7" w:rsidP="00C6191B">
      <w:pPr>
        <w:numPr>
          <w:ilvl w:val="0"/>
          <w:numId w:val="6"/>
        </w:numPr>
        <w:spacing w:after="15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70C0"/>
          <w:sz w:val="28"/>
          <w:szCs w:val="28"/>
          <w:lang w:eastAsia="ru-RU"/>
        </w:rPr>
        <w:t xml:space="preserve"> </w:t>
      </w:r>
      <w:r w:rsidRPr="00C6191B">
        <w:rPr>
          <w:rFonts w:ascii="Times New Roman" w:eastAsia="Times New Roman" w:hAnsi="Times New Roman" w:cs="Times New Roman"/>
          <w:sz w:val="28"/>
          <w:szCs w:val="28"/>
          <w:lang w:eastAsia="ru-RU"/>
        </w:rPr>
        <w:t xml:space="preserve">Збереження психічного та фізичного здоров‘я, розвиток стресостійкості дітей дошкільного віку в нових соціальних умовах воєнного стану. </w:t>
      </w:r>
    </w:p>
    <w:p w:rsidR="00923AF7" w:rsidRPr="00C6191B" w:rsidRDefault="00923AF7" w:rsidP="00C6191B">
      <w:pPr>
        <w:numPr>
          <w:ilvl w:val="0"/>
          <w:numId w:val="6"/>
        </w:numPr>
        <w:spacing w:after="15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Формування соціально-громадянської компетентності дітей шляхом зміцнення  національної ідентичності, утвердження позицій громадянина своєї країни, виховання ціннісного ставлення до своєї родини як частини історії, традицій, культури свого народу. </w:t>
      </w:r>
    </w:p>
    <w:p w:rsidR="00923AF7" w:rsidRPr="00C6191B" w:rsidRDefault="00923AF7" w:rsidP="00C6191B">
      <w:pPr>
        <w:numPr>
          <w:ilvl w:val="0"/>
          <w:numId w:val="6"/>
        </w:numPr>
        <w:spacing w:after="15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Формування культури українського мовлення між учасниками освітнього процесу як основи формування національно-патріотичних почуттів.</w:t>
      </w:r>
    </w:p>
    <w:p w:rsidR="00923AF7" w:rsidRPr="00C6191B" w:rsidRDefault="00923AF7" w:rsidP="00C6191B">
      <w:pPr>
        <w:numPr>
          <w:ilvl w:val="0"/>
          <w:numId w:val="6"/>
        </w:numPr>
        <w:spacing w:after="15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Створення предметно-розвивального середовища, психолого-педагогічний супровід дітей з особливими освітніми потребами.</w:t>
      </w:r>
    </w:p>
    <w:p w:rsidR="00923AF7" w:rsidRPr="00C6191B" w:rsidRDefault="00923AF7" w:rsidP="00C6191B">
      <w:pPr>
        <w:tabs>
          <w:tab w:val="left" w:pos="1134"/>
        </w:tabs>
        <w:spacing w:after="0" w:line="240" w:lineRule="auto"/>
        <w:jc w:val="both"/>
        <w:rPr>
          <w:rFonts w:ascii="Times New Roman" w:eastAsia="Times New Roman" w:hAnsi="Times New Roman" w:cs="Times New Roman"/>
          <w:b/>
          <w:bCs/>
          <w:sz w:val="28"/>
          <w:szCs w:val="28"/>
          <w:shd w:val="clear" w:color="auto" w:fill="FFFFFF"/>
          <w:lang w:eastAsia="ru-RU"/>
        </w:rPr>
      </w:pPr>
      <w:r w:rsidRPr="00C6191B">
        <w:rPr>
          <w:rFonts w:ascii="Times New Roman" w:eastAsia="Times New Roman" w:hAnsi="Times New Roman" w:cs="Times New Roman"/>
          <w:color w:val="000000"/>
          <w:sz w:val="28"/>
          <w:szCs w:val="28"/>
          <w:lang w:eastAsia="ru-RU"/>
        </w:rPr>
        <w:t xml:space="preserve">Першочергова увага  приділялась створенню у ЗДО безпечних умов для всіх учасників освітнього процесу в період воєнного стану, </w:t>
      </w:r>
      <w:r w:rsidRPr="00C6191B">
        <w:rPr>
          <w:rFonts w:ascii="Times New Roman" w:eastAsia="Times New Roman" w:hAnsi="Times New Roman" w:cs="Times New Roman"/>
          <w:color w:val="000000"/>
          <w:sz w:val="28"/>
          <w:szCs w:val="28"/>
          <w:shd w:val="clear" w:color="auto" w:fill="FFFFFF"/>
          <w:lang w:eastAsia="ru-RU"/>
        </w:rPr>
        <w:t>наданню психологічної підтримки  педагогам, батькам і дітям. Директором, вихователем-методистом розроблені рекомендації та регламент дій колективу в небезпечних ситуаціях. Проведено консультації для педагогів та батьків</w:t>
      </w:r>
      <w:r w:rsidRPr="00C6191B">
        <w:rPr>
          <w:rFonts w:ascii="Times New Roman" w:eastAsia="Times New Roman" w:hAnsi="Times New Roman" w:cs="Times New Roman"/>
          <w:color w:val="000000"/>
          <w:sz w:val="28"/>
          <w:szCs w:val="28"/>
          <w:lang w:eastAsia="ru-RU"/>
        </w:rPr>
        <w:t xml:space="preserve"> «Як  підтримати себе та свою родину в ресурсі під час війни», </w:t>
      </w:r>
      <w:r w:rsidRPr="00C6191B">
        <w:rPr>
          <w:rFonts w:ascii="Times New Roman" w:eastAsia="Times New Roman" w:hAnsi="Times New Roman" w:cs="Times New Roman"/>
          <w:sz w:val="28"/>
          <w:szCs w:val="28"/>
          <w:lang w:eastAsia="ru-RU"/>
        </w:rPr>
        <w:t>психоемоційна скринька «Наші ресурси»  та психологічні посиденьки «Генератор стресостійкості»</w:t>
      </w:r>
      <w:r w:rsidRPr="00C6191B">
        <w:rPr>
          <w:rFonts w:ascii="Times New Roman" w:eastAsia="Times New Roman" w:hAnsi="Times New Roman" w:cs="Times New Roman"/>
          <w:color w:val="000000"/>
          <w:sz w:val="28"/>
          <w:szCs w:val="28"/>
          <w:lang w:eastAsia="ru-RU"/>
        </w:rPr>
        <w:t xml:space="preserve">, консультація для вихователів «Граємо з дітьми в укритті». У методичному кабінеті та кожній віковій групі оформлені папки, де зібрані поради батькам та педагогам на період воєнного стану, ігри і вправи з дітьми для зняття психоемоційного напруження тощо. Гриценко Т.М. підготувала посібник «Організація діяльності  дітей під час перебування в укритті», який рекомендований на обласну </w:t>
      </w:r>
      <w:r w:rsidRPr="00C6191B">
        <w:rPr>
          <w:rFonts w:ascii="Times New Roman" w:eastAsia="Times New Roman" w:hAnsi="Times New Roman" w:cs="Times New Roman"/>
          <w:color w:val="000000"/>
          <w:sz w:val="28"/>
          <w:szCs w:val="28"/>
          <w:lang w:eastAsia="ru-RU"/>
        </w:rPr>
        <w:lastRenderedPageBreak/>
        <w:t>виставку педагогічних ідей</w:t>
      </w:r>
      <w:r w:rsidR="00634FC1" w:rsidRPr="00C6191B">
        <w:rPr>
          <w:rFonts w:ascii="Times New Roman" w:eastAsia="Times New Roman" w:hAnsi="Times New Roman" w:cs="Times New Roman"/>
          <w:bCs/>
          <w:sz w:val="28"/>
          <w:szCs w:val="28"/>
          <w:shd w:val="clear" w:color="auto" w:fill="FFFFFF"/>
          <w:lang w:eastAsia="ru-RU"/>
        </w:rPr>
        <w:t xml:space="preserve"> та представлений на науково-методичну раду КОІПОПК м. Біла Церква. </w:t>
      </w:r>
    </w:p>
    <w:p w:rsidR="00923AF7" w:rsidRPr="00C6191B" w:rsidRDefault="00923AF7" w:rsidP="00C6191B">
      <w:pPr>
        <w:shd w:val="clear" w:color="auto" w:fill="FFFFFF"/>
        <w:spacing w:after="0" w:line="240" w:lineRule="auto"/>
        <w:jc w:val="both"/>
        <w:rPr>
          <w:rFonts w:ascii="Times New Roman" w:eastAsia="Times New Roman" w:hAnsi="Times New Roman" w:cs="Times New Roman"/>
          <w:bCs/>
          <w:sz w:val="28"/>
          <w:szCs w:val="28"/>
          <w:lang w:eastAsia="uk-UA"/>
        </w:rPr>
      </w:pPr>
      <w:r w:rsidRPr="00C6191B">
        <w:rPr>
          <w:rFonts w:ascii="Times New Roman" w:eastAsia="Times New Roman" w:hAnsi="Times New Roman" w:cs="Times New Roman"/>
          <w:color w:val="000000"/>
          <w:sz w:val="28"/>
          <w:szCs w:val="28"/>
          <w:shd w:val="clear" w:color="auto" w:fill="FFFFFF"/>
          <w:lang w:eastAsia="ru-RU"/>
        </w:rPr>
        <w:t xml:space="preserve">        Достатня увага приділялась формуванню у дошкільників патріотичних почуттів. Проведено флеш-</w:t>
      </w:r>
      <w:r w:rsidRPr="00C6191B">
        <w:rPr>
          <w:rFonts w:ascii="Times New Roman" w:eastAsia="Times New Roman" w:hAnsi="Times New Roman" w:cs="Times New Roman"/>
          <w:sz w:val="28"/>
          <w:szCs w:val="28"/>
          <w:lang w:eastAsia="ru-RU"/>
        </w:rPr>
        <w:t>семінар</w:t>
      </w:r>
      <w:r w:rsidRPr="00C6191B">
        <w:rPr>
          <w:rFonts w:ascii="Times New Roman" w:eastAsia="Times New Roman" w:hAnsi="Times New Roman" w:cs="Times New Roman"/>
          <w:b/>
          <w:sz w:val="28"/>
          <w:szCs w:val="28"/>
          <w:lang w:eastAsia="ru-RU"/>
        </w:rPr>
        <w:t xml:space="preserve"> </w:t>
      </w:r>
      <w:r w:rsidRPr="00C6191B">
        <w:rPr>
          <w:rFonts w:ascii="Times New Roman" w:eastAsia="Times New Roman" w:hAnsi="Times New Roman" w:cs="Times New Roman"/>
          <w:sz w:val="28"/>
          <w:szCs w:val="28"/>
          <w:lang w:eastAsia="ru-RU"/>
        </w:rPr>
        <w:t>«Формування міжкультурної взаємодії та громадянської освіти на засадах інтегрованого курсу «Культура добросусідства» та психологічний кейс</w:t>
      </w:r>
      <w:r w:rsidRPr="00C6191B">
        <w:rPr>
          <w:rFonts w:ascii="Times New Roman" w:eastAsia="Times New Roman" w:hAnsi="Times New Roman" w:cs="Times New Roman"/>
          <w:b/>
          <w:sz w:val="28"/>
          <w:szCs w:val="28"/>
          <w:lang w:eastAsia="ru-RU"/>
        </w:rPr>
        <w:t xml:space="preserve"> </w:t>
      </w:r>
      <w:r w:rsidRPr="00C6191B">
        <w:rPr>
          <w:rFonts w:ascii="Times New Roman" w:eastAsia="Times New Roman" w:hAnsi="Times New Roman" w:cs="Times New Roman"/>
          <w:sz w:val="28"/>
          <w:szCs w:val="28"/>
          <w:lang w:eastAsia="ru-RU"/>
        </w:rPr>
        <w:t xml:space="preserve"> «Соціалізація дошкільників </w:t>
      </w:r>
      <w:r w:rsidR="00F15E1A" w:rsidRPr="00C6191B">
        <w:rPr>
          <w:rFonts w:ascii="Times New Roman" w:eastAsia="Times New Roman" w:hAnsi="Times New Roman" w:cs="Times New Roman"/>
          <w:sz w:val="28"/>
          <w:szCs w:val="28"/>
          <w:lang w:eastAsia="ru-RU"/>
        </w:rPr>
        <w:t xml:space="preserve">в </w:t>
      </w:r>
      <w:r w:rsidRPr="00C6191B">
        <w:rPr>
          <w:rFonts w:ascii="Times New Roman" w:eastAsia="Times New Roman" w:hAnsi="Times New Roman" w:cs="Times New Roman"/>
          <w:sz w:val="28"/>
          <w:szCs w:val="28"/>
          <w:lang w:eastAsia="ru-RU"/>
        </w:rPr>
        <w:t xml:space="preserve">умовах сьогодення». </w:t>
      </w:r>
    </w:p>
    <w:p w:rsidR="00923AF7" w:rsidRPr="00C6191B" w:rsidRDefault="00923AF7" w:rsidP="00C6191B">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C6191B">
        <w:rPr>
          <w:rFonts w:ascii="Times New Roman" w:eastAsia="Times New Roman" w:hAnsi="Times New Roman" w:cs="Times New Roman"/>
          <w:iCs/>
          <w:color w:val="000000"/>
          <w:sz w:val="28"/>
          <w:szCs w:val="28"/>
          <w:lang w:eastAsia="ru-RU"/>
        </w:rPr>
        <w:t xml:space="preserve">В грудні </w:t>
      </w:r>
      <w:r w:rsidR="00622C3E" w:rsidRPr="00C6191B">
        <w:rPr>
          <w:rFonts w:ascii="Times New Roman" w:eastAsia="Times New Roman" w:hAnsi="Times New Roman" w:cs="Times New Roman"/>
          <w:iCs/>
          <w:color w:val="000000"/>
          <w:sz w:val="28"/>
          <w:szCs w:val="28"/>
          <w:lang w:eastAsia="ru-RU"/>
        </w:rPr>
        <w:t xml:space="preserve">2023 року </w:t>
      </w:r>
      <w:r w:rsidRPr="00C6191B">
        <w:rPr>
          <w:rFonts w:ascii="Times New Roman" w:eastAsia="Times New Roman" w:hAnsi="Times New Roman" w:cs="Times New Roman"/>
          <w:iCs/>
          <w:color w:val="000000"/>
          <w:sz w:val="28"/>
          <w:szCs w:val="28"/>
          <w:lang w:eastAsia="ru-RU"/>
        </w:rPr>
        <w:t xml:space="preserve">був проведений конкурс-огляд  посібників з громадянського виховання, в лютому </w:t>
      </w:r>
      <w:r w:rsidR="00622C3E" w:rsidRPr="00C6191B">
        <w:rPr>
          <w:rFonts w:ascii="Times New Roman" w:eastAsia="Times New Roman" w:hAnsi="Times New Roman" w:cs="Times New Roman"/>
          <w:iCs/>
          <w:color w:val="000000"/>
          <w:sz w:val="28"/>
          <w:szCs w:val="28"/>
          <w:lang w:eastAsia="ru-RU"/>
        </w:rPr>
        <w:t xml:space="preserve">2024 року </w:t>
      </w:r>
      <w:r w:rsidRPr="00C6191B">
        <w:rPr>
          <w:rFonts w:ascii="Times New Roman" w:eastAsia="Times New Roman" w:hAnsi="Times New Roman" w:cs="Times New Roman"/>
          <w:iCs/>
          <w:color w:val="000000"/>
          <w:sz w:val="28"/>
          <w:szCs w:val="28"/>
          <w:lang w:eastAsia="ru-RU"/>
        </w:rPr>
        <w:t>– огляд горо</w:t>
      </w:r>
      <w:r w:rsidR="00622C3E" w:rsidRPr="00C6191B">
        <w:rPr>
          <w:rFonts w:ascii="Times New Roman" w:eastAsia="Times New Roman" w:hAnsi="Times New Roman" w:cs="Times New Roman"/>
          <w:iCs/>
          <w:color w:val="000000"/>
          <w:sz w:val="28"/>
          <w:szCs w:val="28"/>
          <w:lang w:eastAsia="ru-RU"/>
        </w:rPr>
        <w:t>дів на підвіконні,  в яких брали</w:t>
      </w:r>
      <w:r w:rsidRPr="00C6191B">
        <w:rPr>
          <w:rFonts w:ascii="Times New Roman" w:eastAsia="Times New Roman" w:hAnsi="Times New Roman" w:cs="Times New Roman"/>
          <w:iCs/>
          <w:color w:val="000000"/>
          <w:sz w:val="28"/>
          <w:szCs w:val="28"/>
          <w:lang w:eastAsia="ru-RU"/>
        </w:rPr>
        <w:t xml:space="preserve"> участь всі педагоги закладу. Спільно з батьками вихователі підготували виставки «Осіння фантазія», «Зимова феєрія», «Великодній кошик»</w:t>
      </w:r>
      <w:r w:rsidR="00622C3E" w:rsidRPr="00C6191B">
        <w:rPr>
          <w:rFonts w:ascii="Times New Roman" w:eastAsia="Times New Roman" w:hAnsi="Times New Roman" w:cs="Times New Roman"/>
          <w:iCs/>
          <w:color w:val="000000"/>
          <w:sz w:val="28"/>
          <w:szCs w:val="28"/>
          <w:lang w:eastAsia="ru-RU"/>
        </w:rPr>
        <w:t xml:space="preserve"> тощо</w:t>
      </w:r>
      <w:r w:rsidRPr="00C6191B">
        <w:rPr>
          <w:rFonts w:ascii="Times New Roman" w:eastAsia="Times New Roman" w:hAnsi="Times New Roman" w:cs="Times New Roman"/>
          <w:iCs/>
          <w:color w:val="000000"/>
          <w:sz w:val="28"/>
          <w:szCs w:val="28"/>
          <w:lang w:eastAsia="ru-RU"/>
        </w:rPr>
        <w:t>.</w:t>
      </w:r>
    </w:p>
    <w:p w:rsidR="00923AF7" w:rsidRPr="00C6191B" w:rsidRDefault="00923AF7" w:rsidP="00C6191B">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C6191B">
        <w:rPr>
          <w:rFonts w:ascii="Times New Roman" w:eastAsia="Times New Roman" w:hAnsi="Times New Roman" w:cs="Times New Roman"/>
          <w:sz w:val="28"/>
          <w:szCs w:val="28"/>
          <w:lang w:eastAsia="ru-RU"/>
        </w:rPr>
        <w:t xml:space="preserve">Педагоги закладу використовують в своїй роботі сучасні інноваційні методики: </w:t>
      </w:r>
      <w:r w:rsidRPr="00C6191B">
        <w:rPr>
          <w:rFonts w:ascii="Times New Roman" w:eastAsia="Times New Roman" w:hAnsi="Times New Roman" w:cs="Times New Roman"/>
          <w:bCs/>
          <w:sz w:val="28"/>
          <w:szCs w:val="28"/>
          <w:lang w:eastAsia="ru-RU"/>
        </w:rPr>
        <w:t>елементи альтернативної програми</w:t>
      </w:r>
      <w:r w:rsidRPr="00C6191B">
        <w:rPr>
          <w:rFonts w:ascii="Times New Roman" w:eastAsia="Times New Roman" w:hAnsi="Times New Roman" w:cs="Times New Roman"/>
          <w:sz w:val="28"/>
          <w:szCs w:val="28"/>
          <w:lang w:eastAsia="ru-RU"/>
        </w:rPr>
        <w:t xml:space="preserve"> формування  ку</w:t>
      </w:r>
      <w:r w:rsidR="00622C3E" w:rsidRPr="00C6191B">
        <w:rPr>
          <w:rFonts w:ascii="Times New Roman" w:eastAsia="Times New Roman" w:hAnsi="Times New Roman" w:cs="Times New Roman"/>
          <w:sz w:val="28"/>
          <w:szCs w:val="28"/>
          <w:lang w:eastAsia="ru-RU"/>
        </w:rPr>
        <w:t>льтури  інженерного  мислення  у</w:t>
      </w:r>
      <w:r w:rsidRPr="00C6191B">
        <w:rPr>
          <w:rFonts w:ascii="Times New Roman" w:eastAsia="Times New Roman" w:hAnsi="Times New Roman" w:cs="Times New Roman"/>
          <w:sz w:val="28"/>
          <w:szCs w:val="28"/>
          <w:lang w:eastAsia="ru-RU"/>
        </w:rPr>
        <w:t xml:space="preserve">  дошкільників «SТRЕАМ-освіта, або Стежинки у Всесвіт» - Беренок Т. Л.,</w:t>
      </w:r>
      <w:r w:rsidR="00622C3E"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Богуш М.В., Ляшенко О.О.</w:t>
      </w:r>
      <w:r w:rsidR="0083325E" w:rsidRPr="00C6191B">
        <w:rPr>
          <w:rFonts w:ascii="Times New Roman" w:eastAsia="Times New Roman" w:hAnsi="Times New Roman" w:cs="Times New Roman"/>
          <w:sz w:val="28"/>
          <w:szCs w:val="28"/>
          <w:lang w:eastAsia="ru-RU"/>
        </w:rPr>
        <w:t>, Селезньова С.В.</w:t>
      </w:r>
      <w:r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color w:val="000000"/>
          <w:sz w:val="28"/>
          <w:szCs w:val="28"/>
          <w:lang w:eastAsia="ru-RU"/>
        </w:rPr>
        <w:t xml:space="preserve"> корекція порушень звуковимови  засобами мнемотехніки – Тарасенко Н.А.</w:t>
      </w:r>
      <w:r w:rsidR="00622C3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Сел</w:t>
      </w:r>
      <w:r w:rsidR="00622C3E" w:rsidRPr="00C6191B">
        <w:rPr>
          <w:rFonts w:ascii="Times New Roman" w:eastAsia="Times New Roman" w:hAnsi="Times New Roman" w:cs="Times New Roman"/>
          <w:sz w:val="28"/>
          <w:szCs w:val="28"/>
          <w:lang w:eastAsia="ru-RU"/>
        </w:rPr>
        <w:t xml:space="preserve">егей Т. Г. – теорію Карла Орфа; </w:t>
      </w:r>
      <w:r w:rsidRPr="00C6191B">
        <w:rPr>
          <w:rFonts w:ascii="Times New Roman" w:eastAsia="Times New Roman" w:hAnsi="Times New Roman" w:cs="Times New Roman"/>
          <w:sz w:val="28"/>
          <w:szCs w:val="28"/>
          <w:lang w:eastAsia="ru-RU"/>
        </w:rPr>
        <w:t>складання розповідей засобами мнемотехніки за мето</w:t>
      </w:r>
      <w:r w:rsidR="00622C3E" w:rsidRPr="00C6191B">
        <w:rPr>
          <w:rFonts w:ascii="Times New Roman" w:eastAsia="Times New Roman" w:hAnsi="Times New Roman" w:cs="Times New Roman"/>
          <w:sz w:val="28"/>
          <w:szCs w:val="28"/>
          <w:lang w:eastAsia="ru-RU"/>
        </w:rPr>
        <w:t>дикою Н. Гавриш – Йовженко А.О.</w:t>
      </w:r>
      <w:r w:rsidR="00634FC1" w:rsidRPr="00C6191B">
        <w:rPr>
          <w:rFonts w:ascii="Times New Roman" w:eastAsia="Times New Roman" w:hAnsi="Times New Roman" w:cs="Times New Roman"/>
          <w:sz w:val="28"/>
          <w:szCs w:val="28"/>
          <w:lang w:eastAsia="ru-RU"/>
        </w:rPr>
        <w:t>, Ющенко Л.Б.</w:t>
      </w:r>
      <w:r w:rsidR="00622C3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розвиток навичок соціальної взаємодії за програмою «Вчимося жити разом» Т.</w:t>
      </w:r>
      <w:r w:rsidR="0083325E"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 xml:space="preserve">Піроженко – Бурлаченко </w:t>
      </w:r>
      <w:r w:rsidR="00622C3E" w:rsidRPr="00C6191B">
        <w:rPr>
          <w:rFonts w:ascii="Times New Roman" w:eastAsia="Times New Roman" w:hAnsi="Times New Roman" w:cs="Times New Roman"/>
          <w:sz w:val="28"/>
          <w:szCs w:val="28"/>
          <w:lang w:eastAsia="ru-RU"/>
        </w:rPr>
        <w:t>О.В.;</w:t>
      </w:r>
      <w:r w:rsidRPr="00C6191B">
        <w:rPr>
          <w:rFonts w:ascii="Times New Roman" w:eastAsia="Times New Roman" w:hAnsi="Times New Roman" w:cs="Times New Roman"/>
          <w:sz w:val="28"/>
          <w:szCs w:val="28"/>
          <w:lang w:eastAsia="ru-RU"/>
        </w:rPr>
        <w:t xml:space="preserve"> використання п</w:t>
      </w:r>
      <w:r w:rsidR="00622C3E" w:rsidRPr="00C6191B">
        <w:rPr>
          <w:rFonts w:ascii="Times New Roman" w:eastAsia="Times New Roman" w:hAnsi="Times New Roman" w:cs="Times New Roman"/>
          <w:sz w:val="28"/>
          <w:szCs w:val="28"/>
          <w:lang w:eastAsia="ru-RU"/>
        </w:rPr>
        <w:t>аличок Кюїзенера</w:t>
      </w:r>
      <w:r w:rsidR="0083325E" w:rsidRPr="00C6191B">
        <w:rPr>
          <w:rFonts w:ascii="Times New Roman" w:eastAsia="Times New Roman" w:hAnsi="Times New Roman" w:cs="Times New Roman"/>
          <w:sz w:val="28"/>
          <w:szCs w:val="28"/>
          <w:lang w:eastAsia="ru-RU"/>
        </w:rPr>
        <w:t xml:space="preserve">, кубиків Дьєнеша – Ющенко Л.Б., </w:t>
      </w:r>
      <w:r w:rsidRPr="00C6191B">
        <w:rPr>
          <w:rFonts w:ascii="Times New Roman" w:eastAsia="Times New Roman" w:hAnsi="Times New Roman" w:cs="Times New Roman"/>
          <w:sz w:val="28"/>
          <w:szCs w:val="28"/>
          <w:lang w:eastAsia="ru-RU"/>
        </w:rPr>
        <w:t>Шатило Т.Д.</w:t>
      </w:r>
    </w:p>
    <w:p w:rsidR="00923AF7" w:rsidRPr="00C6191B" w:rsidRDefault="00923AF7" w:rsidP="00C6191B">
      <w:pPr>
        <w:tabs>
          <w:tab w:val="left" w:pos="1134"/>
        </w:tabs>
        <w:spacing w:after="0" w:line="240" w:lineRule="auto"/>
        <w:jc w:val="both"/>
        <w:rPr>
          <w:rFonts w:ascii="Times New Roman" w:eastAsia="Times New Roman" w:hAnsi="Times New Roman" w:cs="Times New Roman"/>
          <w:bCs/>
          <w:sz w:val="28"/>
          <w:szCs w:val="28"/>
          <w:shd w:val="clear" w:color="auto" w:fill="FFFFFF"/>
          <w:lang w:eastAsia="ru-RU"/>
        </w:rPr>
      </w:pPr>
      <w:r w:rsidRPr="00C6191B">
        <w:rPr>
          <w:rFonts w:ascii="Times New Roman" w:eastAsia="Times New Roman" w:hAnsi="Times New Roman" w:cs="Times New Roman"/>
          <w:sz w:val="28"/>
          <w:szCs w:val="28"/>
          <w:lang w:eastAsia="ru-RU"/>
        </w:rPr>
        <w:t xml:space="preserve">          Педагоги ділилися своїм досвідом використання інновацій</w:t>
      </w:r>
      <w:r w:rsidR="001E2786" w:rsidRPr="00C6191B">
        <w:rPr>
          <w:rFonts w:ascii="Times New Roman" w:eastAsia="Times New Roman" w:hAnsi="Times New Roman" w:cs="Times New Roman"/>
          <w:sz w:val="28"/>
          <w:szCs w:val="28"/>
          <w:lang w:eastAsia="ru-RU"/>
        </w:rPr>
        <w:t>них технологій</w:t>
      </w:r>
      <w:r w:rsidRPr="00C6191B">
        <w:rPr>
          <w:rFonts w:ascii="Times New Roman" w:eastAsia="Times New Roman" w:hAnsi="Times New Roman" w:cs="Times New Roman"/>
          <w:sz w:val="28"/>
          <w:szCs w:val="28"/>
          <w:lang w:eastAsia="ru-RU"/>
        </w:rPr>
        <w:t xml:space="preserve"> </w:t>
      </w:r>
      <w:r w:rsidR="00622C3E" w:rsidRPr="00C6191B">
        <w:rPr>
          <w:rFonts w:ascii="Times New Roman" w:eastAsia="Times New Roman" w:hAnsi="Times New Roman" w:cs="Times New Roman"/>
          <w:sz w:val="28"/>
          <w:szCs w:val="28"/>
          <w:lang w:eastAsia="ru-RU"/>
        </w:rPr>
        <w:t>на засіданнях  спільнот</w:t>
      </w:r>
      <w:r w:rsidRPr="00C6191B">
        <w:rPr>
          <w:rFonts w:ascii="Times New Roman" w:eastAsia="Times New Roman" w:hAnsi="Times New Roman" w:cs="Times New Roman"/>
          <w:sz w:val="28"/>
          <w:szCs w:val="28"/>
          <w:lang w:eastAsia="ru-RU"/>
        </w:rPr>
        <w:t xml:space="preserve"> </w:t>
      </w:r>
      <w:r w:rsidR="00622C3E" w:rsidRPr="00C6191B">
        <w:rPr>
          <w:rFonts w:ascii="Times New Roman" w:eastAsia="Times New Roman" w:hAnsi="Times New Roman" w:cs="Times New Roman"/>
          <w:sz w:val="28"/>
          <w:szCs w:val="28"/>
          <w:lang w:eastAsia="ru-RU"/>
        </w:rPr>
        <w:t>працівників ЗДО Іванківської ТГ, а саме:</w:t>
      </w:r>
      <w:r w:rsidRPr="00C6191B">
        <w:rPr>
          <w:rFonts w:ascii="Times New Roman" w:eastAsia="Times New Roman" w:hAnsi="Times New Roman" w:cs="Times New Roman"/>
          <w:b/>
          <w:sz w:val="28"/>
          <w:szCs w:val="28"/>
          <w:lang w:eastAsia="ru-RU"/>
        </w:rPr>
        <w:t xml:space="preserve"> </w:t>
      </w:r>
      <w:r w:rsidRPr="00C6191B">
        <w:rPr>
          <w:rFonts w:ascii="Times New Roman" w:eastAsia="Times New Roman" w:hAnsi="Times New Roman" w:cs="Times New Roman"/>
          <w:bCs/>
          <w:sz w:val="28"/>
          <w:szCs w:val="28"/>
          <w:shd w:val="clear" w:color="auto" w:fill="FFFFFF"/>
          <w:lang w:eastAsia="ru-RU"/>
        </w:rPr>
        <w:t>  музичний керівник Костюченко І.</w:t>
      </w:r>
      <w:r w:rsidR="00622C3E" w:rsidRPr="00C6191B">
        <w:rPr>
          <w:rFonts w:ascii="Times New Roman" w:eastAsia="Times New Roman" w:hAnsi="Times New Roman" w:cs="Times New Roman"/>
          <w:bCs/>
          <w:sz w:val="28"/>
          <w:szCs w:val="28"/>
          <w:shd w:val="clear" w:color="auto" w:fill="FFFFFF"/>
          <w:lang w:eastAsia="ru-RU"/>
        </w:rPr>
        <w:t>В., фізінструктор Вороніна А.В., які о</w:t>
      </w:r>
      <w:r w:rsidRPr="00C6191B">
        <w:rPr>
          <w:rFonts w:ascii="Times New Roman" w:eastAsia="Times New Roman" w:hAnsi="Times New Roman" w:cs="Times New Roman"/>
          <w:bCs/>
          <w:sz w:val="28"/>
          <w:szCs w:val="28"/>
          <w:shd w:val="clear" w:color="auto" w:fill="FFFFFF"/>
          <w:lang w:eastAsia="ru-RU"/>
        </w:rPr>
        <w:t xml:space="preserve">чолюють </w:t>
      </w:r>
      <w:r w:rsidR="00622C3E" w:rsidRPr="00C6191B">
        <w:rPr>
          <w:rFonts w:ascii="Times New Roman" w:eastAsia="Times New Roman" w:hAnsi="Times New Roman" w:cs="Times New Roman"/>
          <w:bCs/>
          <w:sz w:val="28"/>
          <w:szCs w:val="28"/>
          <w:shd w:val="clear" w:color="auto" w:fill="FFFFFF"/>
          <w:lang w:eastAsia="ru-RU"/>
        </w:rPr>
        <w:t>професійні спільноти</w:t>
      </w:r>
      <w:r w:rsidR="00C6191B" w:rsidRPr="00C6191B">
        <w:rPr>
          <w:rFonts w:ascii="Times New Roman" w:eastAsia="Times New Roman" w:hAnsi="Times New Roman" w:cs="Times New Roman"/>
          <w:bCs/>
          <w:sz w:val="28"/>
          <w:szCs w:val="28"/>
          <w:shd w:val="clear" w:color="auto" w:fill="FFFFFF"/>
          <w:lang w:eastAsia="ru-RU"/>
        </w:rPr>
        <w:t xml:space="preserve"> виступали з інформацією перед колегами</w:t>
      </w:r>
      <w:r w:rsidR="00622C3E" w:rsidRPr="00C6191B">
        <w:rPr>
          <w:rFonts w:ascii="Times New Roman" w:eastAsia="Times New Roman" w:hAnsi="Times New Roman" w:cs="Times New Roman"/>
          <w:bCs/>
          <w:sz w:val="28"/>
          <w:szCs w:val="28"/>
          <w:shd w:val="clear" w:color="auto" w:fill="FFFFFF"/>
          <w:lang w:eastAsia="ru-RU"/>
        </w:rPr>
        <w:t>;</w:t>
      </w:r>
      <w:r w:rsidRPr="00C6191B">
        <w:rPr>
          <w:rFonts w:ascii="Times New Roman" w:eastAsia="Times New Roman" w:hAnsi="Times New Roman" w:cs="Times New Roman"/>
          <w:bCs/>
          <w:sz w:val="28"/>
          <w:szCs w:val="28"/>
          <w:shd w:val="clear" w:color="auto" w:fill="FFFFFF"/>
          <w:lang w:eastAsia="ru-RU"/>
        </w:rPr>
        <w:t xml:space="preserve">  практичний психолог Прищепа Т.І. провела семінар-практикум «Валіза стресостійкості» для працівників психологічної служби  громади.</w:t>
      </w:r>
    </w:p>
    <w:p w:rsidR="00923AF7" w:rsidRPr="00C6191B" w:rsidRDefault="00923AF7" w:rsidP="00C6191B">
      <w:pPr>
        <w:tabs>
          <w:tab w:val="left" w:pos="1134"/>
        </w:tabs>
        <w:spacing w:after="0" w:line="240" w:lineRule="auto"/>
        <w:jc w:val="both"/>
        <w:rPr>
          <w:rFonts w:ascii="Times New Roman" w:eastAsia="Times New Roman" w:hAnsi="Times New Roman" w:cs="Times New Roman"/>
          <w:b/>
          <w:bCs/>
          <w:sz w:val="28"/>
          <w:szCs w:val="28"/>
          <w:shd w:val="clear" w:color="auto" w:fill="FFFFFF"/>
          <w:lang w:eastAsia="ru-RU"/>
        </w:rPr>
      </w:pPr>
      <w:r w:rsidRPr="00C6191B">
        <w:rPr>
          <w:rFonts w:ascii="Times New Roman" w:eastAsia="Times New Roman" w:hAnsi="Times New Roman" w:cs="Times New Roman"/>
          <w:bCs/>
          <w:sz w:val="28"/>
          <w:szCs w:val="28"/>
          <w:shd w:val="clear" w:color="auto" w:fill="FFFFFF"/>
          <w:lang w:eastAsia="ru-RU"/>
        </w:rPr>
        <w:t xml:space="preserve">        На базі закладу </w:t>
      </w:r>
      <w:r w:rsidR="001E2786" w:rsidRPr="00C6191B">
        <w:rPr>
          <w:rFonts w:ascii="Times New Roman" w:eastAsia="Times New Roman" w:hAnsi="Times New Roman" w:cs="Times New Roman"/>
          <w:bCs/>
          <w:sz w:val="28"/>
          <w:szCs w:val="28"/>
          <w:shd w:val="clear" w:color="auto" w:fill="FFFFFF"/>
          <w:lang w:eastAsia="ru-RU"/>
        </w:rPr>
        <w:t>працювала</w:t>
      </w:r>
      <w:r w:rsidRPr="00C6191B">
        <w:rPr>
          <w:rFonts w:ascii="Times New Roman" w:eastAsia="Times New Roman" w:hAnsi="Times New Roman" w:cs="Times New Roman"/>
          <w:bCs/>
          <w:sz w:val="28"/>
          <w:szCs w:val="28"/>
          <w:shd w:val="clear" w:color="auto" w:fill="FFFFFF"/>
          <w:lang w:eastAsia="ru-RU"/>
        </w:rPr>
        <w:t xml:space="preserve"> обласна педагогічна студія з теми «Формування ключових компетентностей у дітей дошкільного віку в умовах закладу дошкільної освіти» для педагогічних працівників закладів дошкільної освіти Київської області під керівництвом Євенок В.Д., Ющенко Г.А., Прищепи Т.І.. На високому методичному рівні провели заняття вихователі Кучер Н.В., Бабич С.В., Селезньова С.В., Ющенко Л.Б., Шатило Т.Д. Результатом проведеної роботи є мето</w:t>
      </w:r>
      <w:r w:rsidR="001E2786" w:rsidRPr="00C6191B">
        <w:rPr>
          <w:rFonts w:ascii="Times New Roman" w:eastAsia="Times New Roman" w:hAnsi="Times New Roman" w:cs="Times New Roman"/>
          <w:bCs/>
          <w:sz w:val="28"/>
          <w:szCs w:val="28"/>
          <w:shd w:val="clear" w:color="auto" w:fill="FFFFFF"/>
          <w:lang w:eastAsia="ru-RU"/>
        </w:rPr>
        <w:t>дичний посібник «Сходинки світо</w:t>
      </w:r>
      <w:r w:rsidRPr="00C6191B">
        <w:rPr>
          <w:rFonts w:ascii="Times New Roman" w:eastAsia="Times New Roman" w:hAnsi="Times New Roman" w:cs="Times New Roman"/>
          <w:bCs/>
          <w:sz w:val="28"/>
          <w:szCs w:val="28"/>
          <w:shd w:val="clear" w:color="auto" w:fill="FFFFFF"/>
          <w:lang w:eastAsia="ru-RU"/>
        </w:rPr>
        <w:t>пізнання», рекомендований на обл</w:t>
      </w:r>
      <w:r w:rsidR="001E2786" w:rsidRPr="00C6191B">
        <w:rPr>
          <w:rFonts w:ascii="Times New Roman" w:eastAsia="Times New Roman" w:hAnsi="Times New Roman" w:cs="Times New Roman"/>
          <w:bCs/>
          <w:sz w:val="28"/>
          <w:szCs w:val="28"/>
          <w:shd w:val="clear" w:color="auto" w:fill="FFFFFF"/>
          <w:lang w:eastAsia="ru-RU"/>
        </w:rPr>
        <w:t>асну виставку педагогічних ідей та представлений на науково-методичну раду КОІПОПК м. Біла Церква.</w:t>
      </w:r>
      <w:r w:rsidRPr="00C6191B">
        <w:rPr>
          <w:rFonts w:ascii="Times New Roman" w:eastAsia="Times New Roman" w:hAnsi="Times New Roman" w:cs="Times New Roman"/>
          <w:bCs/>
          <w:sz w:val="28"/>
          <w:szCs w:val="28"/>
          <w:shd w:val="clear" w:color="auto" w:fill="FFFFFF"/>
          <w:lang w:eastAsia="ru-RU"/>
        </w:rPr>
        <w:t xml:space="preserve"> </w:t>
      </w:r>
    </w:p>
    <w:p w:rsidR="00923AF7" w:rsidRPr="00C6191B" w:rsidRDefault="00923AF7" w:rsidP="00C6191B">
      <w:pPr>
        <w:tabs>
          <w:tab w:val="left" w:pos="1134"/>
        </w:tabs>
        <w:spacing w:after="0" w:line="240" w:lineRule="auto"/>
        <w:jc w:val="both"/>
        <w:rPr>
          <w:rFonts w:ascii="Times New Roman" w:eastAsia="Times New Roman" w:hAnsi="Times New Roman" w:cs="Times New Roman"/>
          <w:b/>
          <w:sz w:val="28"/>
          <w:szCs w:val="28"/>
          <w:lang w:eastAsia="ru-RU"/>
        </w:rPr>
      </w:pPr>
      <w:r w:rsidRPr="00C6191B">
        <w:rPr>
          <w:rFonts w:ascii="Times New Roman" w:eastAsia="Times New Roman" w:hAnsi="Times New Roman" w:cs="Times New Roman"/>
          <w:bCs/>
          <w:sz w:val="28"/>
          <w:szCs w:val="28"/>
          <w:shd w:val="clear" w:color="auto" w:fill="FFFFFF"/>
          <w:lang w:eastAsia="ru-RU"/>
        </w:rPr>
        <w:t xml:space="preserve">             Відповідно річного плану в 2023-2024 н.р. атестовано 4 педагоги, 1 підтвердив раніше присвоєну кваліфікаційну категорію, 3 асистенти вихователя підвищили розряд. Педагоги, що ате</w:t>
      </w:r>
      <w:r w:rsidR="001E2786" w:rsidRPr="00C6191B">
        <w:rPr>
          <w:rFonts w:ascii="Times New Roman" w:eastAsia="Times New Roman" w:hAnsi="Times New Roman" w:cs="Times New Roman"/>
          <w:bCs/>
          <w:sz w:val="28"/>
          <w:szCs w:val="28"/>
          <w:shd w:val="clear" w:color="auto" w:fill="FFFFFF"/>
          <w:lang w:eastAsia="ru-RU"/>
        </w:rPr>
        <w:t>стувалися взяли активну участь у</w:t>
      </w:r>
      <w:r w:rsidRPr="00C6191B">
        <w:rPr>
          <w:rFonts w:ascii="Times New Roman" w:eastAsia="Times New Roman" w:hAnsi="Times New Roman" w:cs="Times New Roman"/>
          <w:bCs/>
          <w:sz w:val="28"/>
          <w:szCs w:val="28"/>
          <w:shd w:val="clear" w:color="auto" w:fill="FFFFFF"/>
          <w:lang w:eastAsia="ru-RU"/>
        </w:rPr>
        <w:t xml:space="preserve"> виставці «Освіта Іванківщини – 2024», </w:t>
      </w:r>
      <w:r w:rsidR="001E2786" w:rsidRPr="00C6191B">
        <w:rPr>
          <w:rFonts w:ascii="Times New Roman" w:eastAsia="Times New Roman" w:hAnsi="Times New Roman" w:cs="Times New Roman"/>
          <w:bCs/>
          <w:sz w:val="28"/>
          <w:szCs w:val="28"/>
          <w:shd w:val="clear" w:color="auto" w:fill="FFFFFF"/>
          <w:lang w:eastAsia="ru-RU"/>
        </w:rPr>
        <w:t xml:space="preserve">вони </w:t>
      </w:r>
      <w:r w:rsidRPr="00C6191B">
        <w:rPr>
          <w:rFonts w:ascii="Times New Roman" w:eastAsia="Times New Roman" w:hAnsi="Times New Roman" w:cs="Times New Roman"/>
          <w:bCs/>
          <w:sz w:val="28"/>
          <w:szCs w:val="28"/>
          <w:shd w:val="clear" w:color="auto" w:fill="FFFFFF"/>
          <w:lang w:eastAsia="ru-RU"/>
        </w:rPr>
        <w:t>підготували 4 посібники, 2 з яких рекомендовані на обласну виставку.</w:t>
      </w:r>
    </w:p>
    <w:p w:rsidR="00923AF7" w:rsidRPr="00C6191B" w:rsidRDefault="00923AF7" w:rsidP="00C6191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Педа</w:t>
      </w:r>
      <w:r w:rsidR="001E2786" w:rsidRPr="00C6191B">
        <w:rPr>
          <w:rFonts w:ascii="Times New Roman" w:eastAsia="Times New Roman" w:hAnsi="Times New Roman" w:cs="Times New Roman"/>
          <w:sz w:val="28"/>
          <w:szCs w:val="28"/>
          <w:lang w:eastAsia="ru-RU"/>
        </w:rPr>
        <w:t>го</w:t>
      </w:r>
      <w:r w:rsidR="00FE7138" w:rsidRPr="00C6191B">
        <w:rPr>
          <w:rFonts w:ascii="Times New Roman" w:eastAsia="Times New Roman" w:hAnsi="Times New Roman" w:cs="Times New Roman"/>
          <w:sz w:val="28"/>
          <w:szCs w:val="28"/>
          <w:lang w:eastAsia="ru-RU"/>
        </w:rPr>
        <w:t>ги протягом навчального року займалися самоосвітою – вивч</w:t>
      </w:r>
      <w:r w:rsidRPr="00C6191B">
        <w:rPr>
          <w:rFonts w:ascii="Times New Roman" w:eastAsia="Times New Roman" w:hAnsi="Times New Roman" w:cs="Times New Roman"/>
          <w:sz w:val="28"/>
          <w:szCs w:val="28"/>
          <w:lang w:eastAsia="ru-RU"/>
        </w:rPr>
        <w:t>али спец</w:t>
      </w:r>
      <w:r w:rsidR="001E2786" w:rsidRPr="00C6191B">
        <w:rPr>
          <w:rFonts w:ascii="Times New Roman" w:eastAsia="Times New Roman" w:hAnsi="Times New Roman" w:cs="Times New Roman"/>
          <w:sz w:val="28"/>
          <w:szCs w:val="28"/>
          <w:lang w:eastAsia="ru-RU"/>
        </w:rPr>
        <w:t>іальну фахову</w:t>
      </w:r>
      <w:r w:rsidRPr="00C6191B">
        <w:rPr>
          <w:rFonts w:ascii="Times New Roman" w:eastAsia="Times New Roman" w:hAnsi="Times New Roman" w:cs="Times New Roman"/>
          <w:sz w:val="28"/>
          <w:szCs w:val="28"/>
          <w:lang w:eastAsia="ru-RU"/>
        </w:rPr>
        <w:t xml:space="preserve"> літературу, переглядали вебінари, </w:t>
      </w:r>
      <w:r w:rsidR="00FE7138" w:rsidRPr="00C6191B">
        <w:rPr>
          <w:rFonts w:ascii="Times New Roman" w:eastAsia="Times New Roman" w:hAnsi="Times New Roman" w:cs="Times New Roman"/>
          <w:sz w:val="28"/>
          <w:szCs w:val="28"/>
          <w:lang w:eastAsia="ru-RU"/>
        </w:rPr>
        <w:t xml:space="preserve">семінари, </w:t>
      </w:r>
      <w:r w:rsidRPr="00C6191B">
        <w:rPr>
          <w:rFonts w:ascii="Times New Roman" w:eastAsia="Times New Roman" w:hAnsi="Times New Roman" w:cs="Times New Roman"/>
          <w:sz w:val="28"/>
          <w:szCs w:val="28"/>
          <w:lang w:eastAsia="ru-RU"/>
        </w:rPr>
        <w:t xml:space="preserve">поповнювали </w:t>
      </w:r>
      <w:r w:rsidR="00FE7138" w:rsidRPr="00C6191B">
        <w:rPr>
          <w:rFonts w:ascii="Times New Roman" w:eastAsia="Times New Roman" w:hAnsi="Times New Roman" w:cs="Times New Roman"/>
          <w:sz w:val="28"/>
          <w:szCs w:val="28"/>
          <w:lang w:eastAsia="ru-RU"/>
        </w:rPr>
        <w:t xml:space="preserve">та власноруч виготовляли </w:t>
      </w:r>
      <w:r w:rsidRPr="00C6191B">
        <w:rPr>
          <w:rFonts w:ascii="Times New Roman" w:eastAsia="Times New Roman" w:hAnsi="Times New Roman" w:cs="Times New Roman"/>
          <w:sz w:val="28"/>
          <w:szCs w:val="28"/>
          <w:lang w:eastAsia="ru-RU"/>
        </w:rPr>
        <w:t xml:space="preserve">дидактичні матеріали </w:t>
      </w:r>
      <w:r w:rsidR="00FE7138" w:rsidRPr="00C6191B">
        <w:rPr>
          <w:rFonts w:ascii="Times New Roman" w:eastAsia="Times New Roman" w:hAnsi="Times New Roman" w:cs="Times New Roman"/>
          <w:sz w:val="28"/>
          <w:szCs w:val="28"/>
          <w:lang w:eastAsia="ru-RU"/>
        </w:rPr>
        <w:t>користуючись інтернетом</w:t>
      </w:r>
      <w:r w:rsidRPr="00C6191B">
        <w:rPr>
          <w:rFonts w:ascii="Times New Roman" w:eastAsia="Times New Roman" w:hAnsi="Times New Roman" w:cs="Times New Roman"/>
          <w:sz w:val="28"/>
          <w:szCs w:val="28"/>
          <w:lang w:eastAsia="ru-RU"/>
        </w:rPr>
        <w:t>.</w:t>
      </w:r>
    </w:p>
    <w:p w:rsidR="00923AF7" w:rsidRPr="00C6191B" w:rsidRDefault="00923AF7" w:rsidP="00C6191B">
      <w:pPr>
        <w:tabs>
          <w:tab w:val="left" w:pos="1134"/>
        </w:tabs>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Проведення  цих заходів допомогло </w:t>
      </w:r>
      <w:r w:rsidR="00FE7138" w:rsidRPr="00C6191B">
        <w:rPr>
          <w:rFonts w:ascii="Times New Roman" w:eastAsia="Times New Roman" w:hAnsi="Times New Roman" w:cs="Times New Roman"/>
          <w:sz w:val="28"/>
          <w:szCs w:val="28"/>
          <w:lang w:eastAsia="ru-RU"/>
        </w:rPr>
        <w:t xml:space="preserve">педагогічному </w:t>
      </w:r>
      <w:r w:rsidRPr="00C6191B">
        <w:rPr>
          <w:rFonts w:ascii="Times New Roman" w:eastAsia="Times New Roman" w:hAnsi="Times New Roman" w:cs="Times New Roman"/>
          <w:sz w:val="28"/>
          <w:szCs w:val="28"/>
          <w:lang w:eastAsia="ru-RU"/>
        </w:rPr>
        <w:t>колективу на належному рівні вирішити головні завдання річного плану</w:t>
      </w:r>
      <w:r w:rsidR="00FE7138"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left="708" w:firstLine="708"/>
        <w:jc w:val="center"/>
        <w:rPr>
          <w:rFonts w:ascii="Times New Roman" w:eastAsia="Times New Roman" w:hAnsi="Times New Roman" w:cs="Times New Roman"/>
          <w:b/>
          <w:color w:val="000000" w:themeColor="text1"/>
          <w:sz w:val="28"/>
          <w:szCs w:val="28"/>
          <w:lang w:eastAsia="ru-RU"/>
        </w:rPr>
      </w:pPr>
      <w:r w:rsidRPr="00C6191B">
        <w:rPr>
          <w:rFonts w:ascii="Times New Roman" w:eastAsia="Times New Roman" w:hAnsi="Times New Roman" w:cs="Times New Roman"/>
          <w:b/>
          <w:color w:val="000000" w:themeColor="text1"/>
          <w:sz w:val="28"/>
          <w:szCs w:val="28"/>
          <w:lang w:eastAsia="ru-RU"/>
        </w:rPr>
        <w:lastRenderedPageBreak/>
        <w:t>ІІІ. Стан здоров’я та фізичний розвиток дітей</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Вихователі чітко усвідомлюють, що фізичний розвиток дошкільнят спрямований насамперед на охорону та зміцнення психічного та фізичного здоров’я дітей, підвищення захисних сил організму, виховання стійкого інтересу до рухової активності, звички до здорового способу життя, формування життєво-необхідних рухових умінь, навичок та фізичних якостей (швидкість, спритність, витривалість, гнучкість), формування культури здоров’я. </w:t>
      </w:r>
      <w:r w:rsidR="00FE7138" w:rsidRPr="00C6191B">
        <w:rPr>
          <w:rFonts w:ascii="Times New Roman" w:eastAsia="Times New Roman" w:hAnsi="Times New Roman" w:cs="Times New Roman"/>
          <w:sz w:val="28"/>
          <w:szCs w:val="28"/>
          <w:lang w:eastAsia="ru-RU"/>
        </w:rPr>
        <w:t>Саме з</w:t>
      </w:r>
      <w:r w:rsidRPr="00C6191B">
        <w:rPr>
          <w:rFonts w:ascii="Times New Roman" w:eastAsia="Times New Roman" w:hAnsi="Times New Roman" w:cs="Times New Roman"/>
          <w:sz w:val="28"/>
          <w:szCs w:val="28"/>
          <w:lang w:eastAsia="ru-RU"/>
        </w:rPr>
        <w:t>доров’я дитини розглядається педагогами</w:t>
      </w:r>
      <w:r w:rsidR="00FE7138"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як багатоскладова категорія, в яку входить фізична, психічна, духовна і соціальна складові.</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Провідне місце займають організовані форми фізичного виховання та самостійної рухової діяльності дошкільників під час прогулянок та інших режимних моментів. </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Фізкультурно-оздоровчі форми роботи з дітьми включають:</w:t>
      </w:r>
    </w:p>
    <w:p w:rsidR="00923AF7" w:rsidRPr="00C6191B" w:rsidRDefault="00923AF7" w:rsidP="00C6191B">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заняття з фізкультури;</w:t>
      </w:r>
    </w:p>
    <w:p w:rsidR="00923AF7" w:rsidRPr="00C6191B" w:rsidRDefault="00923AF7" w:rsidP="00C6191B">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вправи на свіжому повітрі;</w:t>
      </w:r>
    </w:p>
    <w:p w:rsidR="00923AF7" w:rsidRPr="00C6191B" w:rsidRDefault="00923AF7" w:rsidP="00C6191B">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рухливі та спортивні ігри;</w:t>
      </w:r>
    </w:p>
    <w:p w:rsidR="00923AF7" w:rsidRPr="00C6191B" w:rsidRDefault="00923AF7" w:rsidP="00C6191B">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різні види гімнастики (ранкова, гігієнічна після сну, корегуюча);</w:t>
      </w:r>
    </w:p>
    <w:p w:rsidR="00923AF7" w:rsidRPr="00C6191B" w:rsidRDefault="00923AF7" w:rsidP="00C6191B">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фізкультхвилинки, фізкультурні паузи, динамічні перерви;</w:t>
      </w:r>
    </w:p>
    <w:p w:rsidR="00923AF7" w:rsidRPr="00C6191B" w:rsidRDefault="00923AF7" w:rsidP="00C6191B">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спортивні свята, розваги, дні здоров’я тощо.</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Провідне місце посідають  заняття з фізичної культури. Протягом тижня два заняття проводиться фізінструктором в спортзалі і одне – на свіжому повітрі вихователями. </w:t>
      </w:r>
    </w:p>
    <w:p w:rsidR="00923AF7" w:rsidRPr="00C6191B" w:rsidRDefault="00FE7138" w:rsidP="00C619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F0F0F"/>
          <w:sz w:val="28"/>
          <w:szCs w:val="28"/>
          <w:lang w:eastAsia="ru-RU"/>
        </w:rPr>
        <w:t>Підсум</w:t>
      </w:r>
      <w:r w:rsidR="00923AF7" w:rsidRPr="00C6191B">
        <w:rPr>
          <w:rFonts w:ascii="Times New Roman" w:eastAsia="Times New Roman" w:hAnsi="Times New Roman" w:cs="Times New Roman"/>
          <w:color w:val="0F0F0F"/>
          <w:sz w:val="28"/>
          <w:szCs w:val="28"/>
          <w:lang w:eastAsia="ru-RU"/>
        </w:rPr>
        <w:t>ки перегляду занять з фізичного виховання свідчать</w:t>
      </w:r>
      <w:r w:rsidRPr="00C6191B">
        <w:rPr>
          <w:rFonts w:ascii="Times New Roman" w:eastAsia="Times New Roman" w:hAnsi="Times New Roman" w:cs="Times New Roman"/>
          <w:color w:val="0F0F0F"/>
          <w:sz w:val="28"/>
          <w:szCs w:val="28"/>
          <w:lang w:eastAsia="ru-RU"/>
        </w:rPr>
        <w:t xml:space="preserve"> про те</w:t>
      </w:r>
      <w:r w:rsidR="00923AF7" w:rsidRPr="00C6191B">
        <w:rPr>
          <w:rFonts w:ascii="Times New Roman" w:eastAsia="Times New Roman" w:hAnsi="Times New Roman" w:cs="Times New Roman"/>
          <w:color w:val="0F0F0F"/>
          <w:sz w:val="28"/>
          <w:szCs w:val="28"/>
          <w:lang w:eastAsia="ru-RU"/>
        </w:rPr>
        <w:t xml:space="preserve">, що інструктор з фізкультури Вороніна А.В. проводить заняття, як за стандартними, так і з використанням інноваційних технологій. Її робота включає у себе різноманітні формати. Спортивно-фізичні навички дітей не лише закріплюються, а й вдосконалюються під час проведення днів здоров’я та спортивних розваг. На високому професійному рівні проведені розваги </w:t>
      </w:r>
      <w:r w:rsidR="00923AF7" w:rsidRPr="00C6191B">
        <w:rPr>
          <w:rFonts w:ascii="Times New Roman" w:eastAsia="Times New Roman" w:hAnsi="Times New Roman" w:cs="Times New Roman"/>
          <w:sz w:val="28"/>
          <w:szCs w:val="28"/>
          <w:lang w:eastAsia="ru-RU"/>
        </w:rPr>
        <w:t>«Ми маленькі козачата»,  «Веселі гномики», «Як Весна з Зимою зустрічалася»,  національна руханка у вишиванках «Слава ЗСУ»</w:t>
      </w:r>
      <w:r w:rsidR="00634FC1" w:rsidRPr="00C6191B">
        <w:rPr>
          <w:rFonts w:ascii="Times New Roman" w:eastAsia="Times New Roman" w:hAnsi="Times New Roman" w:cs="Times New Roman"/>
          <w:sz w:val="28"/>
          <w:szCs w:val="28"/>
          <w:lang w:eastAsia="ru-RU"/>
        </w:rPr>
        <w:t>, розвага до Дня захисту дітей</w:t>
      </w:r>
      <w:r w:rsidR="00C6191B" w:rsidRPr="00C6191B">
        <w:rPr>
          <w:rFonts w:ascii="Times New Roman" w:eastAsia="Times New Roman" w:hAnsi="Times New Roman" w:cs="Times New Roman"/>
          <w:sz w:val="28"/>
          <w:szCs w:val="28"/>
          <w:lang w:eastAsia="ru-RU"/>
        </w:rPr>
        <w:t xml:space="preserve"> «Рух – це здоров’я»</w:t>
      </w:r>
      <w:r w:rsidR="00634FC1" w:rsidRPr="00C6191B">
        <w:rPr>
          <w:rFonts w:ascii="Times New Roman" w:eastAsia="Times New Roman" w:hAnsi="Times New Roman" w:cs="Times New Roman"/>
          <w:sz w:val="28"/>
          <w:szCs w:val="28"/>
          <w:lang w:eastAsia="ru-RU"/>
        </w:rPr>
        <w:t xml:space="preserve"> тощо</w:t>
      </w:r>
      <w:r w:rsidR="00923AF7"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В кожній групі щодня проводиться ранкова гімнастика. Широко використовуються вправи з різними предметами та з різних вихідних положень.</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Після денного сну проводяться комплекси гігієнічної гімнастики, до складу якої входять загально розвиваючі вправи, вправи для профілактики плоскостопості та порушень постави.</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З метою збереження та зміцнення здоров’я дошкільнят проводяться малі форми фізичного виховання. Це фізкультурні хвилинки і фізкультурні паузи між заняттями. Щомісяця інструктором</w:t>
      </w:r>
      <w:r w:rsidR="007F7BBF" w:rsidRPr="00C6191B">
        <w:rPr>
          <w:rFonts w:ascii="Times New Roman" w:eastAsia="Times New Roman" w:hAnsi="Times New Roman" w:cs="Times New Roman"/>
          <w:sz w:val="28"/>
          <w:szCs w:val="28"/>
          <w:lang w:eastAsia="ru-RU"/>
        </w:rPr>
        <w:t xml:space="preserve"> з фізкультури</w:t>
      </w:r>
      <w:r w:rsidRPr="00C6191B">
        <w:rPr>
          <w:rFonts w:ascii="Times New Roman" w:eastAsia="Times New Roman" w:hAnsi="Times New Roman" w:cs="Times New Roman"/>
          <w:sz w:val="28"/>
          <w:szCs w:val="28"/>
          <w:lang w:eastAsia="ru-RU"/>
        </w:rPr>
        <w:t xml:space="preserve"> проводяться Дні здоров’я.</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Розуміючи те, що сучасна дошкільна освіта має забезпечувати збереження здоров’я вихованців, педагоги використовують сучасні оздоровчі методики: дихальну гімнастику, пальчикову гімнастику, різні види масажів; особистісну  спрямованість носить включення в освітній процес елементів психогімнастики, робота у куточках емоцій; використовується танцювальна терапія, музико терапія, казкова терапія.</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lastRenderedPageBreak/>
        <w:t>Показники свідчать</w:t>
      </w:r>
      <w:r w:rsidR="003362E1" w:rsidRPr="00C6191B">
        <w:rPr>
          <w:rFonts w:ascii="Times New Roman" w:eastAsia="Times New Roman" w:hAnsi="Times New Roman" w:cs="Times New Roman"/>
          <w:sz w:val="28"/>
          <w:szCs w:val="28"/>
          <w:lang w:eastAsia="ru-RU"/>
        </w:rPr>
        <w:t xml:space="preserve"> про те</w:t>
      </w:r>
      <w:r w:rsidRPr="00C6191B">
        <w:rPr>
          <w:rFonts w:ascii="Times New Roman" w:eastAsia="Times New Roman" w:hAnsi="Times New Roman" w:cs="Times New Roman"/>
          <w:sz w:val="28"/>
          <w:szCs w:val="28"/>
          <w:lang w:eastAsia="ru-RU"/>
        </w:rPr>
        <w:t>, що 65% дітей мають нормальний фізичний розвиток, 35</w:t>
      </w:r>
      <w:r w:rsidR="007843AD" w:rsidRPr="00C6191B">
        <w:rPr>
          <w:rFonts w:ascii="Times New Roman" w:eastAsia="Times New Roman" w:hAnsi="Times New Roman" w:cs="Times New Roman"/>
          <w:sz w:val="28"/>
          <w:szCs w:val="28"/>
          <w:lang w:eastAsia="ru-RU"/>
        </w:rPr>
        <w:t>% – нижче</w:t>
      </w:r>
      <w:r w:rsidRPr="00C6191B">
        <w:rPr>
          <w:rFonts w:ascii="Times New Roman" w:eastAsia="Times New Roman" w:hAnsi="Times New Roman" w:cs="Times New Roman"/>
          <w:sz w:val="28"/>
          <w:szCs w:val="28"/>
          <w:lang w:eastAsia="ru-RU"/>
        </w:rPr>
        <w:t xml:space="preserve"> норми (як правило це діти, </w:t>
      </w:r>
      <w:r w:rsidR="008556FF" w:rsidRPr="00C6191B">
        <w:rPr>
          <w:rFonts w:ascii="Times New Roman" w:eastAsia="Times New Roman" w:hAnsi="Times New Roman" w:cs="Times New Roman"/>
          <w:sz w:val="28"/>
          <w:szCs w:val="28"/>
          <w:lang w:eastAsia="ru-RU"/>
        </w:rPr>
        <w:t>які часто хворіють</w:t>
      </w:r>
      <w:r w:rsidRPr="00C6191B">
        <w:rPr>
          <w:rFonts w:ascii="Times New Roman" w:eastAsia="Times New Roman" w:hAnsi="Times New Roman" w:cs="Times New Roman"/>
          <w:sz w:val="28"/>
          <w:szCs w:val="28"/>
          <w:lang w:eastAsia="ru-RU"/>
        </w:rPr>
        <w:t xml:space="preserve">, </w:t>
      </w:r>
      <w:r w:rsidR="003362E1" w:rsidRPr="00C6191B">
        <w:rPr>
          <w:rFonts w:ascii="Times New Roman" w:eastAsia="Times New Roman" w:hAnsi="Times New Roman" w:cs="Times New Roman"/>
          <w:sz w:val="28"/>
          <w:szCs w:val="28"/>
          <w:lang w:eastAsia="ru-RU"/>
        </w:rPr>
        <w:t>мають зайву вагу</w:t>
      </w:r>
      <w:r w:rsidRPr="00C6191B">
        <w:rPr>
          <w:rFonts w:ascii="Times New Roman" w:eastAsia="Times New Roman" w:hAnsi="Times New Roman" w:cs="Times New Roman"/>
          <w:sz w:val="28"/>
          <w:szCs w:val="28"/>
          <w:lang w:eastAsia="ru-RU"/>
        </w:rPr>
        <w:t>, та ті, що не с</w:t>
      </w:r>
      <w:r w:rsidR="00A51EBA" w:rsidRPr="00C6191B">
        <w:rPr>
          <w:rFonts w:ascii="Times New Roman" w:eastAsia="Times New Roman" w:hAnsi="Times New Roman" w:cs="Times New Roman"/>
          <w:sz w:val="28"/>
          <w:szCs w:val="28"/>
          <w:lang w:eastAsia="ru-RU"/>
        </w:rPr>
        <w:t>истематично відвідують дошкільний</w:t>
      </w:r>
      <w:r w:rsidR="003362E1" w:rsidRPr="00C6191B">
        <w:rPr>
          <w:rFonts w:ascii="Times New Roman" w:eastAsia="Times New Roman" w:hAnsi="Times New Roman" w:cs="Times New Roman"/>
          <w:sz w:val="28"/>
          <w:szCs w:val="28"/>
          <w:lang w:eastAsia="ru-RU"/>
        </w:rPr>
        <w:t xml:space="preserve"> заклад</w:t>
      </w:r>
      <w:bookmarkStart w:id="0" w:name="_GoBack"/>
      <w:bookmarkEnd w:id="0"/>
      <w:r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Для встановлення можливості дати правильну оцінку стану здоров’я і фізичного розвитку дітей в садочку старшою медичною сестрою, згідно вимог, ведеться медична документація.</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Аналіз антропометричних показників дає можливість стверджувати, що в середньому за останній рік вага кожної дитини збільшилась на 1,5</w:t>
      </w:r>
      <w:r w:rsidR="00A51EBA"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w:t>
      </w:r>
      <w:r w:rsidR="00A51EBA"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2 кг, зріст на 2-3 см, що відповідає нормі. Антропомітричні вимірювання проводяться медичною</w:t>
      </w:r>
      <w:r w:rsidR="00A51EBA" w:rsidRPr="00C6191B">
        <w:rPr>
          <w:rFonts w:ascii="Times New Roman" w:eastAsia="Times New Roman" w:hAnsi="Times New Roman" w:cs="Times New Roman"/>
          <w:sz w:val="28"/>
          <w:szCs w:val="28"/>
          <w:lang w:eastAsia="ru-RU"/>
        </w:rPr>
        <w:t xml:space="preserve"> сестрою старшою Потієнко Л.В., відповідно до яких  </w:t>
      </w:r>
      <w:r w:rsidRPr="00C6191B">
        <w:rPr>
          <w:rFonts w:ascii="Times New Roman" w:eastAsia="Times New Roman" w:hAnsi="Times New Roman" w:cs="Times New Roman"/>
          <w:sz w:val="28"/>
          <w:szCs w:val="28"/>
          <w:lang w:eastAsia="ru-RU"/>
        </w:rPr>
        <w:t xml:space="preserve">  проводиться маркування меблів, здійснюється індивідуальний підхід під час фізкультурно-оздоровчої роботи. Нарікань та зауважень з боку СЕС за навчальний рік не було.</w:t>
      </w:r>
      <w:r w:rsidRPr="00C6191B">
        <w:rPr>
          <w:rFonts w:ascii="Times New Roman" w:eastAsia="Times New Roman" w:hAnsi="Times New Roman" w:cs="Times New Roman"/>
          <w:color w:val="000000"/>
          <w:sz w:val="28"/>
          <w:szCs w:val="28"/>
          <w:lang w:eastAsia="ru-RU"/>
        </w:rPr>
        <w:t xml:space="preserve"> </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sz w:val="28"/>
          <w:szCs w:val="28"/>
          <w:lang w:eastAsia="ru-RU"/>
        </w:rPr>
        <w:t xml:space="preserve">Але не систематично виконується принцип наступності, єдності вимог  організації харчування дітей закладу дошкільної освіти та родини. Мають місце поодинокі випадки, коли у вихідні, святкові дні батьки дають дітям торти, тістечка, напої – солодкі, газовані, що призводить до небажаних результатів, тому потребує удосконалення просвітницька робота з батьками щодо організації правильного харчування дітей раннього і дошкільного віку вдома. </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У дитячому садочку постійно проводиться робота  з  профілактики захворювання дітей та їх оздоровленню. Сьогодні всі ми розуміємо, що від лікування і профілактики хімічними лікарськими засобами необхідно переходити до ефективних і нетоксичних природних засобів, користь яких перевірена тисячоліттями. Не останнє місце у профілактиці різних захворювань відіграють такі методи як вживання фіточаїв, вітамінізація, полоскання ротової порожнини, соляна терапія та ін. На жаль, в зв’язку з воєнним станом, переповненими групами в садочку не працював  кабінет релаксації.</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Calibri" w:hAnsi="Times New Roman" w:cs="Times New Roman"/>
          <w:sz w:val="28"/>
          <w:szCs w:val="28"/>
        </w:rPr>
        <w:t xml:space="preserve">      </w:t>
      </w:r>
      <w:r w:rsidRPr="00C6191B">
        <w:rPr>
          <w:rFonts w:ascii="Times New Roman" w:eastAsia="Times New Roman" w:hAnsi="Times New Roman" w:cs="Times New Roman"/>
          <w:sz w:val="28"/>
          <w:szCs w:val="28"/>
          <w:lang w:eastAsia="ru-RU"/>
        </w:rPr>
        <w:t>Діти постійно оглядаються   з метою   виявлення хворих та їх ізоляції. Тому в дитячому садочку  не було спалахів  інфекційних  хвороб.</w:t>
      </w:r>
    </w:p>
    <w:p w:rsidR="00923AF7" w:rsidRPr="00C6191B" w:rsidRDefault="00E05FD1"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У</w:t>
      </w:r>
      <w:r w:rsidR="00923AF7" w:rsidRPr="00C6191B">
        <w:rPr>
          <w:rFonts w:ascii="Times New Roman" w:eastAsia="Times New Roman" w:hAnsi="Times New Roman" w:cs="Times New Roman"/>
          <w:sz w:val="28"/>
          <w:szCs w:val="28"/>
          <w:lang w:eastAsia="ru-RU"/>
        </w:rPr>
        <w:t xml:space="preserve"> ЗДО    не порушувався режим дня та </w:t>
      </w:r>
      <w:r w:rsidRPr="00C6191B">
        <w:rPr>
          <w:rFonts w:ascii="Times New Roman" w:eastAsia="Times New Roman" w:hAnsi="Times New Roman" w:cs="Times New Roman"/>
          <w:sz w:val="28"/>
          <w:szCs w:val="28"/>
          <w:lang w:eastAsia="ru-RU"/>
        </w:rPr>
        <w:t>режим  навчальних навантажень відпов</w:t>
      </w:r>
      <w:r w:rsidR="00923AF7" w:rsidRPr="00C6191B">
        <w:rPr>
          <w:rFonts w:ascii="Times New Roman" w:eastAsia="Times New Roman" w:hAnsi="Times New Roman" w:cs="Times New Roman"/>
          <w:sz w:val="28"/>
          <w:szCs w:val="28"/>
          <w:lang w:eastAsia="ru-RU"/>
        </w:rPr>
        <w:t>ідно</w:t>
      </w:r>
      <w:r w:rsidRPr="00C6191B">
        <w:rPr>
          <w:rFonts w:ascii="Times New Roman" w:eastAsia="Times New Roman" w:hAnsi="Times New Roman" w:cs="Times New Roman"/>
          <w:sz w:val="28"/>
          <w:szCs w:val="28"/>
          <w:lang w:eastAsia="ru-RU"/>
        </w:rPr>
        <w:t xml:space="preserve"> до  віку дітей</w:t>
      </w:r>
      <w:r w:rsidR="00923AF7" w:rsidRPr="00C6191B">
        <w:rPr>
          <w:rFonts w:ascii="Times New Roman" w:eastAsia="Times New Roman" w:hAnsi="Times New Roman" w:cs="Times New Roman"/>
          <w:sz w:val="28"/>
          <w:szCs w:val="28"/>
          <w:lang w:eastAsia="ru-RU"/>
        </w:rPr>
        <w:t xml:space="preserve">, що також  має велике значення для здоров’я  дитини.  Діти достатньо часу  </w:t>
      </w:r>
      <w:r w:rsidRPr="00C6191B">
        <w:rPr>
          <w:rFonts w:ascii="Times New Roman" w:eastAsia="Times New Roman" w:hAnsi="Times New Roman" w:cs="Times New Roman"/>
          <w:sz w:val="28"/>
          <w:szCs w:val="28"/>
          <w:lang w:eastAsia="ru-RU"/>
        </w:rPr>
        <w:t xml:space="preserve">проводили  на  свіжому повітрі. </w:t>
      </w:r>
      <w:r w:rsidR="00923AF7" w:rsidRPr="00C6191B">
        <w:rPr>
          <w:rFonts w:ascii="Times New Roman" w:eastAsia="Times New Roman" w:hAnsi="Times New Roman" w:cs="Times New Roman"/>
          <w:sz w:val="28"/>
          <w:szCs w:val="28"/>
          <w:lang w:eastAsia="ru-RU"/>
        </w:rPr>
        <w:t>Належна увага приділялася  загартуванню дітей: повітряні та сонячні ванни.</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На літній  період  заплановані такі  оздоровчі заходи:</w:t>
      </w:r>
    </w:p>
    <w:p w:rsidR="00923AF7" w:rsidRPr="00C6191B" w:rsidRDefault="00923AF7" w:rsidP="00C6191B">
      <w:pPr>
        <w:numPr>
          <w:ilvl w:val="0"/>
          <w:numId w:val="5"/>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вживання  свіжих овочів та фруктів,</w:t>
      </w:r>
    </w:p>
    <w:p w:rsidR="00923AF7" w:rsidRPr="00C6191B" w:rsidRDefault="00923AF7" w:rsidP="00C6191B">
      <w:pPr>
        <w:numPr>
          <w:ilvl w:val="0"/>
          <w:numId w:val="5"/>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прийом  сонячних і повітряних ванн, </w:t>
      </w:r>
    </w:p>
    <w:p w:rsidR="00923AF7" w:rsidRPr="00C6191B" w:rsidRDefault="00923AF7" w:rsidP="00C6191B">
      <w:pPr>
        <w:numPr>
          <w:ilvl w:val="0"/>
          <w:numId w:val="5"/>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обливання та миття ніг,</w:t>
      </w:r>
    </w:p>
    <w:p w:rsidR="00923AF7" w:rsidRPr="00C6191B" w:rsidRDefault="00923AF7" w:rsidP="00C6191B">
      <w:pPr>
        <w:numPr>
          <w:ilvl w:val="0"/>
          <w:numId w:val="5"/>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індивідуальне оздоровлення дітей батьками тощо.</w:t>
      </w:r>
      <w:r w:rsidRPr="00C6191B">
        <w:rPr>
          <w:rFonts w:ascii="Times New Roman" w:eastAsia="Times New Roman" w:hAnsi="Times New Roman" w:cs="Times New Roman"/>
          <w:color w:val="C0504D"/>
          <w:sz w:val="28"/>
          <w:szCs w:val="28"/>
          <w:lang w:eastAsia="ru-RU"/>
        </w:rPr>
        <w:t xml:space="preserve"> </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Педагогами враховувалися ці показники під час проведення занять з фізичної культури, організації рухового режиму </w:t>
      </w:r>
      <w:r w:rsidR="00E05FD1" w:rsidRPr="00C6191B">
        <w:rPr>
          <w:rFonts w:ascii="Times New Roman" w:eastAsia="Times New Roman" w:hAnsi="Times New Roman" w:cs="Times New Roman"/>
          <w:sz w:val="28"/>
          <w:szCs w:val="28"/>
          <w:lang w:eastAsia="ru-RU"/>
        </w:rPr>
        <w:t>в</w:t>
      </w:r>
      <w:r w:rsidRPr="00C6191B">
        <w:rPr>
          <w:rFonts w:ascii="Times New Roman" w:eastAsia="Times New Roman" w:hAnsi="Times New Roman" w:cs="Times New Roman"/>
          <w:sz w:val="28"/>
          <w:szCs w:val="28"/>
          <w:lang w:eastAsia="ru-RU"/>
        </w:rPr>
        <w:t>продовж дня, загартовуючих заходів, підбору рухливих ігор, ігор-естафет тощо.</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Протягом звітного періоду  не було випадків  дитячого травматизму.</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ab/>
        <w:t xml:space="preserve"> У 2023-2024 навчальному році середнє відвідування дітьми </w:t>
      </w:r>
      <w:r w:rsidR="00E05FD1" w:rsidRPr="00C6191B">
        <w:rPr>
          <w:rFonts w:ascii="Times New Roman" w:eastAsia="Times New Roman" w:hAnsi="Times New Roman" w:cs="Times New Roman"/>
          <w:sz w:val="28"/>
          <w:szCs w:val="28"/>
          <w:lang w:eastAsia="ru-RU"/>
        </w:rPr>
        <w:t xml:space="preserve">закладу дошкільної освіти </w:t>
      </w:r>
      <w:r w:rsidRPr="00C6191B">
        <w:rPr>
          <w:rFonts w:ascii="Times New Roman" w:eastAsia="Times New Roman" w:hAnsi="Times New Roman" w:cs="Times New Roman"/>
          <w:sz w:val="28"/>
          <w:szCs w:val="28"/>
          <w:lang w:eastAsia="ru-RU"/>
        </w:rPr>
        <w:t xml:space="preserve"> в порівнянні з попереднім навчальним роком погіршилось з 53 % до 45</w:t>
      </w:r>
      <w:r w:rsidR="003E6502"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В середньому однією дитиною пропущено 65 днів, з яких 21  за хворобою.</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lastRenderedPageBreak/>
        <w:t xml:space="preserve"> Кращим  відвідування  дітей  було </w:t>
      </w:r>
      <w:r w:rsidR="00E05FD1" w:rsidRPr="00C6191B">
        <w:rPr>
          <w:rFonts w:ascii="Times New Roman" w:eastAsia="Times New Roman" w:hAnsi="Times New Roman" w:cs="Times New Roman"/>
          <w:sz w:val="28"/>
          <w:szCs w:val="28"/>
          <w:lang w:eastAsia="ru-RU"/>
        </w:rPr>
        <w:t xml:space="preserve">у </w:t>
      </w:r>
      <w:r w:rsidRPr="00C6191B">
        <w:rPr>
          <w:rFonts w:ascii="Times New Roman" w:eastAsia="Times New Roman" w:hAnsi="Times New Roman" w:cs="Times New Roman"/>
          <w:sz w:val="28"/>
          <w:szCs w:val="28"/>
          <w:lang w:eastAsia="ru-RU"/>
        </w:rPr>
        <w:t xml:space="preserve">старших </w:t>
      </w:r>
      <w:r w:rsidR="00E05FD1" w:rsidRPr="00C6191B">
        <w:rPr>
          <w:rFonts w:ascii="Times New Roman" w:eastAsia="Times New Roman" w:hAnsi="Times New Roman" w:cs="Times New Roman"/>
          <w:sz w:val="28"/>
          <w:szCs w:val="28"/>
          <w:lang w:eastAsia="ru-RU"/>
        </w:rPr>
        <w:t>групах «Веселка»</w:t>
      </w:r>
      <w:r w:rsidR="003E6502" w:rsidRPr="00C6191B">
        <w:rPr>
          <w:rFonts w:ascii="Times New Roman" w:eastAsia="Times New Roman" w:hAnsi="Times New Roman" w:cs="Times New Roman"/>
          <w:sz w:val="28"/>
          <w:szCs w:val="28"/>
          <w:lang w:eastAsia="ru-RU"/>
        </w:rPr>
        <w:t>,</w:t>
      </w:r>
      <w:r w:rsidR="00E05FD1" w:rsidRPr="00C6191B">
        <w:rPr>
          <w:rFonts w:ascii="Times New Roman" w:eastAsia="Times New Roman" w:hAnsi="Times New Roman" w:cs="Times New Roman"/>
          <w:sz w:val="28"/>
          <w:szCs w:val="28"/>
          <w:lang w:eastAsia="ru-RU"/>
        </w:rPr>
        <w:t xml:space="preserve"> «Сонечко» і</w:t>
      </w:r>
      <w:r w:rsidRPr="00C6191B">
        <w:rPr>
          <w:rFonts w:ascii="Times New Roman" w:eastAsia="Times New Roman" w:hAnsi="Times New Roman" w:cs="Times New Roman"/>
          <w:sz w:val="28"/>
          <w:szCs w:val="28"/>
          <w:lang w:eastAsia="ru-RU"/>
        </w:rPr>
        <w:t xml:space="preserve"> середній «Бджілка»</w:t>
      </w:r>
      <w:r w:rsidR="003E6502"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Підсумки аналізува</w:t>
      </w:r>
      <w:r w:rsidR="00E05FD1" w:rsidRPr="00C6191B">
        <w:rPr>
          <w:rFonts w:ascii="Times New Roman" w:eastAsia="Times New Roman" w:hAnsi="Times New Roman" w:cs="Times New Roman"/>
          <w:sz w:val="28"/>
          <w:szCs w:val="28"/>
          <w:lang w:eastAsia="ru-RU"/>
        </w:rPr>
        <w:t>лися на нарадах при директору</w:t>
      </w:r>
      <w:r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p>
    <w:p w:rsidR="00923AF7" w:rsidRPr="00C6191B" w:rsidRDefault="00923AF7" w:rsidP="00C6191B">
      <w:pPr>
        <w:spacing w:after="0" w:line="240" w:lineRule="auto"/>
        <w:jc w:val="both"/>
        <w:rPr>
          <w:rFonts w:ascii="Times New Roman" w:eastAsia="Times New Roman" w:hAnsi="Times New Roman" w:cs="Times New Roman"/>
          <w:color w:val="FF0000"/>
          <w:sz w:val="28"/>
          <w:szCs w:val="28"/>
          <w:lang w:eastAsia="ru-RU"/>
        </w:rPr>
      </w:pPr>
      <w:r w:rsidRPr="00C6191B">
        <w:rPr>
          <w:rFonts w:ascii="Times New Roman" w:eastAsia="Times New Roman" w:hAnsi="Times New Roman" w:cs="Times New Roman"/>
          <w:noProof/>
          <w:color w:val="FF0000"/>
          <w:lang w:eastAsia="ru-RU"/>
        </w:rPr>
        <w:drawing>
          <wp:inline distT="0" distB="0" distL="0" distR="0">
            <wp:extent cx="5114925" cy="2295525"/>
            <wp:effectExtent l="0" t="0" r="9525" b="9525"/>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3AF7" w:rsidRPr="00C6191B" w:rsidRDefault="00923AF7" w:rsidP="00C6191B">
      <w:pPr>
        <w:spacing w:after="0" w:line="240" w:lineRule="auto"/>
        <w:ind w:firstLine="708"/>
        <w:jc w:val="both"/>
        <w:rPr>
          <w:rFonts w:ascii="Times New Roman" w:eastAsia="Times New Roman" w:hAnsi="Times New Roman" w:cs="Times New Roman"/>
          <w:color w:val="FF0000"/>
          <w:sz w:val="28"/>
          <w:szCs w:val="28"/>
          <w:lang w:eastAsia="ru-RU"/>
        </w:rPr>
      </w:pPr>
      <w:r w:rsidRPr="00C6191B">
        <w:rPr>
          <w:rFonts w:ascii="Times New Roman" w:eastAsia="Times New Roman" w:hAnsi="Times New Roman" w:cs="Times New Roman"/>
          <w:color w:val="FF0000"/>
          <w:sz w:val="28"/>
          <w:szCs w:val="28"/>
          <w:lang w:eastAsia="ru-RU"/>
        </w:rPr>
        <w:t xml:space="preserve"> </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Результати обстеження, оцінка стану здоров’я дитини, перенесені захворювання, зроблені щеплення, всі призначення фіксуються в історії розвитку дитини протягом всього перебування її в дошкільному закладі. Ведеться облік дітей, які мають відхилення в стані здоров’я.  Систематично ведеться журнал реєстраційного обліку диспансерних дітей з відповідним маркуванням.</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Одним із важливих компонентів у формуванні фізично розвиненої  особистості є режим дня. В  групах режим гнучкий, достатньо часу відводиться для прогулянок, сну, ігор, занять з обов’язковим чергуванням різних видів діяльності та відпочинку, що відповідає вимогам сьогодення.</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З дотриманням вимог та врахуванням вікових особливостей дітей в теплий період року двічі на день, в холодний – один раз на день, проводяться прогулянки на свіжому повітрі</w:t>
      </w:r>
    </w:p>
    <w:p w:rsidR="00923AF7" w:rsidRPr="00C6191B" w:rsidRDefault="00923AF7" w:rsidP="00C6191B">
      <w:pPr>
        <w:spacing w:after="0" w:line="240" w:lineRule="auto"/>
        <w:ind w:firstLine="567"/>
        <w:jc w:val="center"/>
        <w:rPr>
          <w:rFonts w:ascii="Times New Roman" w:eastAsia="Times New Roman" w:hAnsi="Times New Roman" w:cs="Times New Roman"/>
          <w:sz w:val="28"/>
          <w:szCs w:val="28"/>
          <w:lang w:eastAsia="ru-RU"/>
        </w:rPr>
      </w:pPr>
      <w:r w:rsidRPr="00C6191B">
        <w:rPr>
          <w:rFonts w:ascii="Times New Roman" w:eastAsia="Times New Roman" w:hAnsi="Times New Roman" w:cs="Times New Roman"/>
          <w:b/>
          <w:sz w:val="28"/>
          <w:szCs w:val="28"/>
          <w:lang w:eastAsia="ru-RU"/>
        </w:rPr>
        <w:t>ІV. Результативність освітньої роботи</w:t>
      </w:r>
      <w:r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sz w:val="28"/>
          <w:szCs w:val="28"/>
          <w:lang w:eastAsia="ru-RU"/>
        </w:rPr>
        <w:t>Згідно річного плану роботи вихователем-методистом Бусленко Н.І. в листопаді 2023 року проводилась тематична перевірка роботи з формування соціально-громадянської компетентності дітей старшого та середнього  дошкільного віку. </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sz w:val="28"/>
          <w:szCs w:val="28"/>
          <w:lang w:eastAsia="ru-RU"/>
        </w:rPr>
        <w:t>З метою проведення змістовної роботи з дітьми в групах старшого  та середнього дошкільного віку, створено відповідні умови: належне розвивальне середовище і посібники (демонстраційний і роздатковий матеріал</w:t>
      </w:r>
      <w:r w:rsidR="00E05FD1" w:rsidRPr="00C6191B">
        <w:rPr>
          <w:rFonts w:ascii="Times New Roman" w:eastAsia="Times New Roman" w:hAnsi="Times New Roman" w:cs="Times New Roman"/>
          <w:color w:val="000000"/>
          <w:sz w:val="28"/>
          <w:szCs w:val="28"/>
          <w:lang w:eastAsia="ru-RU"/>
        </w:rPr>
        <w:t>и</w:t>
      </w:r>
      <w:r w:rsidRPr="00C6191B">
        <w:rPr>
          <w:rFonts w:ascii="Times New Roman" w:eastAsia="Times New Roman" w:hAnsi="Times New Roman" w:cs="Times New Roman"/>
          <w:color w:val="000000"/>
          <w:sz w:val="28"/>
          <w:szCs w:val="28"/>
          <w:lang w:eastAsia="ru-RU"/>
        </w:rPr>
        <w:t>).  Оформлені патріотичні  осередки, де діти знайомляться з українським національним одягом, державними та народними символами України, виробам</w:t>
      </w:r>
      <w:r w:rsidR="00C6191B">
        <w:rPr>
          <w:rFonts w:ascii="Times New Roman" w:eastAsia="Times New Roman" w:hAnsi="Times New Roman" w:cs="Times New Roman"/>
          <w:color w:val="000000"/>
          <w:sz w:val="28"/>
          <w:szCs w:val="28"/>
          <w:lang w:eastAsia="ru-RU"/>
        </w:rPr>
        <w:t>и народних промислів тощо. Етно</w:t>
      </w:r>
      <w:r w:rsidRPr="00C6191B">
        <w:rPr>
          <w:rFonts w:ascii="Times New Roman" w:eastAsia="Times New Roman" w:hAnsi="Times New Roman" w:cs="Times New Roman"/>
          <w:color w:val="000000"/>
          <w:sz w:val="28"/>
          <w:szCs w:val="28"/>
          <w:lang w:eastAsia="ru-RU"/>
        </w:rPr>
        <w:t xml:space="preserve">графічні осередки мають естетичний вигляд, елементи їх яскраві, доступні для дітей. </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Під час формування соціальних навичок вихователі використовують  індивідуальний підхід до кожної дитини, враховують її соціальний досвід. </w:t>
      </w:r>
      <w:r w:rsidR="00881D64" w:rsidRPr="00C6191B">
        <w:rPr>
          <w:rFonts w:ascii="Times New Roman" w:eastAsia="Times New Roman" w:hAnsi="Times New Roman" w:cs="Times New Roman"/>
          <w:sz w:val="28"/>
          <w:szCs w:val="28"/>
          <w:lang w:eastAsia="ru-RU"/>
        </w:rPr>
        <w:t>Оскільки в</w:t>
      </w:r>
      <w:r w:rsidRPr="00C6191B">
        <w:rPr>
          <w:rFonts w:ascii="Times New Roman" w:eastAsia="Times New Roman" w:hAnsi="Times New Roman" w:cs="Times New Roman"/>
          <w:sz w:val="28"/>
          <w:szCs w:val="28"/>
          <w:lang w:eastAsia="ru-RU"/>
        </w:rPr>
        <w:t xml:space="preserve"> дошкільному віці у дітей домінує образне мислення, то найбільш характерними є такі форми діяльності для формування громадянської компетентності: ситуаційно-рольові ігри, сюжетно-рольові  ігри, ігри-</w:t>
      </w:r>
      <w:r w:rsidRPr="00C6191B">
        <w:rPr>
          <w:rFonts w:ascii="Times New Roman" w:eastAsia="Times New Roman" w:hAnsi="Times New Roman" w:cs="Times New Roman"/>
          <w:sz w:val="28"/>
          <w:szCs w:val="28"/>
          <w:lang w:eastAsia="ru-RU"/>
        </w:rPr>
        <w:lastRenderedPageBreak/>
        <w:t>драматизації, інсценування, ігри-бесіди, групові справи, уявні подорожі, конкурси, моделювання ситуацій, вікторини, виставки малюнків, добродійні акції, козацькі забави, театральні вистави, ляльковий театр.</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sz w:val="28"/>
          <w:szCs w:val="28"/>
          <w:lang w:eastAsia="ru-RU"/>
        </w:rPr>
        <w:t xml:space="preserve">Формуванню майбутнього громадянина  сприяє </w:t>
      </w:r>
      <w:r w:rsidRPr="00C6191B">
        <w:rPr>
          <w:rFonts w:ascii="Times New Roman" w:eastAsia="Times New Roman" w:hAnsi="Times New Roman" w:cs="Times New Roman"/>
          <w:sz w:val="28"/>
          <w:szCs w:val="28"/>
          <w:lang w:eastAsia="ru-RU"/>
        </w:rPr>
        <w:t xml:space="preserve">проведення тематичних днів та тижнів: День захисту дітей, День незалежності, </w:t>
      </w:r>
      <w:r w:rsidRPr="00C6191B">
        <w:rPr>
          <w:rFonts w:ascii="Times New Roman" w:eastAsia="Times New Roman" w:hAnsi="Times New Roman" w:cs="Times New Roman"/>
          <w:bCs/>
          <w:sz w:val="28"/>
          <w:szCs w:val="28"/>
          <w:lang w:eastAsia="ru-RU"/>
        </w:rPr>
        <w:t>День Позитиву</w:t>
      </w:r>
      <w:r w:rsidRPr="00C6191B">
        <w:rPr>
          <w:rFonts w:ascii="Times New Roman" w:eastAsia="Times New Roman" w:hAnsi="Times New Roman" w:cs="Times New Roman"/>
          <w:sz w:val="28"/>
          <w:szCs w:val="28"/>
          <w:lang w:eastAsia="ru-RU"/>
        </w:rPr>
        <w:t>, День захисника України, День миру, День толерантності, День доброти, День дитини і т.п. Цікаво та змістовно  проходять вони в групі «Бджілка» (вихователь Йовженко А.О.), «Сонечко» (вихователі Апьонкіна Н.В., Титарчук Н.П.), «Ромашка» (вихователі Бурлаченко О.В., Бабич С.В.)</w:t>
      </w:r>
      <w:r w:rsidR="00F86C52" w:rsidRPr="00C6191B">
        <w:rPr>
          <w:rFonts w:ascii="Times New Roman" w:eastAsia="Times New Roman" w:hAnsi="Times New Roman" w:cs="Times New Roman"/>
          <w:sz w:val="28"/>
          <w:szCs w:val="28"/>
          <w:lang w:eastAsia="ru-RU"/>
        </w:rPr>
        <w:t>.</w:t>
      </w:r>
    </w:p>
    <w:p w:rsidR="00482527" w:rsidRPr="00C6191B" w:rsidRDefault="00923AF7" w:rsidP="00C6191B">
      <w:pPr>
        <w:shd w:val="clear" w:color="auto" w:fill="FFFFFF"/>
        <w:spacing w:after="0" w:line="240" w:lineRule="auto"/>
        <w:jc w:val="both"/>
        <w:rPr>
          <w:rFonts w:ascii="Times New Roman" w:eastAsia="Times New Roman" w:hAnsi="Times New Roman" w:cs="Times New Roman"/>
          <w:bCs/>
          <w:color w:val="021223"/>
          <w:sz w:val="28"/>
          <w:szCs w:val="28"/>
          <w:lang w:eastAsia="ru-RU"/>
        </w:rPr>
      </w:pPr>
      <w:r w:rsidRPr="00C6191B">
        <w:rPr>
          <w:rFonts w:ascii="Times New Roman" w:eastAsia="Times New Roman" w:hAnsi="Times New Roman" w:cs="Times New Roman"/>
          <w:bCs/>
          <w:color w:val="021223"/>
          <w:sz w:val="28"/>
          <w:szCs w:val="28"/>
          <w:lang w:eastAsia="ru-RU"/>
        </w:rPr>
        <w:t xml:space="preserve">           Достатньо уваги в закладі приділяється  ознайомленню дітей з їх правами та обов’язками. У рамках Всеукраїнської кампанії «16 днів без насильства»</w:t>
      </w:r>
      <w:r w:rsidR="00482527" w:rsidRPr="00C6191B">
        <w:rPr>
          <w:rFonts w:ascii="Times New Roman" w:eastAsia="Times New Roman" w:hAnsi="Times New Roman" w:cs="Times New Roman"/>
          <w:bCs/>
          <w:color w:val="021223"/>
          <w:sz w:val="28"/>
          <w:szCs w:val="28"/>
          <w:lang w:eastAsia="ru-RU"/>
        </w:rPr>
        <w:t xml:space="preserve"> у</w:t>
      </w:r>
      <w:r w:rsidRPr="00C6191B">
        <w:rPr>
          <w:rFonts w:ascii="Times New Roman" w:eastAsia="Times New Roman" w:hAnsi="Times New Roman" w:cs="Times New Roman"/>
          <w:bCs/>
          <w:color w:val="021223"/>
          <w:sz w:val="28"/>
          <w:szCs w:val="28"/>
          <w:lang w:eastAsia="ru-RU"/>
        </w:rPr>
        <w:t xml:space="preserve"> дитячому садку був проведений правовий фреш «Ми знаємо свої права». Діти мали змогу переглянути відеозаняття про права дітей, закріпити свої знання під час відеоруханки практичного психолога Прищепи Т.І. «Малятам про права», порухатись під веселу музику з фізінструктором Вороніною А.В. та муз керівником Селегей Т.Г.  Також в цей п</w:t>
      </w:r>
      <w:r w:rsidR="00482527" w:rsidRPr="00C6191B">
        <w:rPr>
          <w:rFonts w:ascii="Times New Roman" w:eastAsia="Times New Roman" w:hAnsi="Times New Roman" w:cs="Times New Roman"/>
          <w:bCs/>
          <w:color w:val="021223"/>
          <w:sz w:val="28"/>
          <w:szCs w:val="28"/>
          <w:lang w:eastAsia="ru-RU"/>
        </w:rPr>
        <w:t>еріод проведено виставки робіт «Долоньки миру» в молодших групах та «Я маю право»</w:t>
      </w:r>
      <w:r w:rsidRPr="00C6191B">
        <w:rPr>
          <w:rFonts w:ascii="Times New Roman" w:eastAsia="Times New Roman" w:hAnsi="Times New Roman" w:cs="Times New Roman"/>
          <w:bCs/>
          <w:color w:val="021223"/>
          <w:sz w:val="28"/>
          <w:szCs w:val="28"/>
          <w:lang w:eastAsia="ru-RU"/>
        </w:rPr>
        <w:t xml:space="preserve"> в старших групах.  Тематичні заняття (полілоги) «Маленькі діти – великі права» проводились в кожній віковій групі з використанням наочності та цікавих ігор.  У всіх групах Прищепою Т.І. проводились корекційно-розвиткові заняття за програмами: «Джерельця доброти», «Сонячна країна» . На заняттях діти вчилися толерантно спілкуватись, проявляти емпатію, закріплювали знання про свої права та обов’язки, позитивно соціалізувалися.</w:t>
      </w:r>
      <w:r w:rsidR="00482527" w:rsidRPr="00C6191B">
        <w:rPr>
          <w:rFonts w:ascii="Times New Roman" w:eastAsia="Times New Roman" w:hAnsi="Times New Roman" w:cs="Times New Roman"/>
          <w:bCs/>
          <w:color w:val="021223"/>
          <w:sz w:val="28"/>
          <w:szCs w:val="28"/>
          <w:lang w:eastAsia="ru-RU"/>
        </w:rPr>
        <w:t xml:space="preserve"> </w:t>
      </w:r>
    </w:p>
    <w:p w:rsidR="00923AF7" w:rsidRPr="00C6191B" w:rsidRDefault="00482527" w:rsidP="00C6191B">
      <w:pPr>
        <w:shd w:val="clear" w:color="auto" w:fill="FFFFFF"/>
        <w:spacing w:after="0" w:line="240" w:lineRule="auto"/>
        <w:jc w:val="both"/>
        <w:rPr>
          <w:rFonts w:ascii="Times New Roman" w:eastAsia="Times New Roman" w:hAnsi="Times New Roman" w:cs="Times New Roman"/>
          <w:bCs/>
          <w:color w:val="021223"/>
          <w:sz w:val="28"/>
          <w:szCs w:val="28"/>
          <w:lang w:eastAsia="ru-RU"/>
        </w:rPr>
      </w:pPr>
      <w:r w:rsidRPr="00C6191B">
        <w:rPr>
          <w:rFonts w:ascii="Times New Roman" w:eastAsia="Times New Roman" w:hAnsi="Times New Roman" w:cs="Times New Roman"/>
          <w:bCs/>
          <w:color w:val="021223"/>
          <w:sz w:val="28"/>
          <w:szCs w:val="28"/>
          <w:lang w:eastAsia="ru-RU"/>
        </w:rPr>
        <w:t xml:space="preserve">        </w:t>
      </w:r>
      <w:r w:rsidRPr="00C6191B">
        <w:rPr>
          <w:rFonts w:ascii="Times New Roman" w:eastAsia="Times New Roman" w:hAnsi="Times New Roman" w:cs="Times New Roman"/>
          <w:bCs/>
          <w:kern w:val="36"/>
          <w:sz w:val="28"/>
          <w:szCs w:val="28"/>
          <w:lang w:eastAsia="ru-RU"/>
        </w:rPr>
        <w:t>Педагоги та діти брали</w:t>
      </w:r>
      <w:r w:rsidR="00923AF7" w:rsidRPr="00C6191B">
        <w:rPr>
          <w:rFonts w:ascii="Times New Roman" w:eastAsia="Times New Roman" w:hAnsi="Times New Roman" w:cs="Times New Roman"/>
          <w:bCs/>
          <w:kern w:val="36"/>
          <w:sz w:val="28"/>
          <w:szCs w:val="28"/>
          <w:lang w:eastAsia="ru-RU"/>
        </w:rPr>
        <w:t xml:space="preserve"> участь в загально українських  акціях</w:t>
      </w:r>
      <w:r w:rsidR="001A340C" w:rsidRPr="00C6191B">
        <w:rPr>
          <w:rFonts w:ascii="Times New Roman" w:eastAsia="Times New Roman" w:hAnsi="Times New Roman" w:cs="Times New Roman"/>
          <w:bCs/>
          <w:kern w:val="36"/>
          <w:sz w:val="28"/>
          <w:szCs w:val="28"/>
          <w:lang w:eastAsia="ru-RU"/>
        </w:rPr>
        <w:t>:</w:t>
      </w:r>
      <w:r w:rsidR="00923AF7" w:rsidRPr="00C6191B">
        <w:rPr>
          <w:rFonts w:ascii="Times New Roman" w:eastAsia="Times New Roman" w:hAnsi="Times New Roman" w:cs="Times New Roman"/>
          <w:bCs/>
          <w:kern w:val="36"/>
          <w:sz w:val="28"/>
          <w:szCs w:val="28"/>
          <w:lang w:eastAsia="ru-RU"/>
        </w:rPr>
        <w:t xml:space="preserve">  «</w:t>
      </w:r>
      <w:hyperlink r:id="rId11" w:history="1">
        <w:r w:rsidR="00923AF7" w:rsidRPr="00C6191B">
          <w:rPr>
            <w:rFonts w:ascii="Times New Roman" w:eastAsia="Times New Roman" w:hAnsi="Times New Roman" w:cs="Times New Roman"/>
            <w:bCs/>
            <w:kern w:val="36"/>
            <w:sz w:val="28"/>
            <w:szCs w:val="28"/>
            <w:lang w:eastAsia="ru-RU"/>
          </w:rPr>
          <w:t>Хай небо буде мирним, а Україна чистою!</w:t>
        </w:r>
      </w:hyperlink>
      <w:r w:rsidR="00923AF7" w:rsidRPr="00C6191B">
        <w:rPr>
          <w:rFonts w:ascii="Times New Roman" w:eastAsia="Times New Roman" w:hAnsi="Times New Roman" w:cs="Times New Roman"/>
          <w:bCs/>
          <w:kern w:val="36"/>
          <w:sz w:val="28"/>
          <w:szCs w:val="28"/>
          <w:lang w:eastAsia="ru-RU"/>
        </w:rPr>
        <w:t>, «Смілива гривня», «Збери кришечки – врятуй життя», національній руханці у вишиванк</w:t>
      </w:r>
      <w:r w:rsidRPr="00C6191B">
        <w:rPr>
          <w:rFonts w:ascii="Times New Roman" w:eastAsia="Times New Roman" w:hAnsi="Times New Roman" w:cs="Times New Roman"/>
          <w:bCs/>
          <w:kern w:val="36"/>
          <w:sz w:val="28"/>
          <w:szCs w:val="28"/>
          <w:lang w:eastAsia="ru-RU"/>
        </w:rPr>
        <w:t xml:space="preserve">ах «Дякуємо </w:t>
      </w:r>
      <w:r w:rsidR="001A340C" w:rsidRPr="00C6191B">
        <w:rPr>
          <w:rFonts w:ascii="Times New Roman" w:eastAsia="Times New Roman" w:hAnsi="Times New Roman" w:cs="Times New Roman"/>
          <w:bCs/>
          <w:kern w:val="36"/>
          <w:sz w:val="28"/>
          <w:szCs w:val="28"/>
          <w:lang w:eastAsia="ru-RU"/>
        </w:rPr>
        <w:t>ЗСУ»;</w:t>
      </w:r>
      <w:r w:rsidR="00923AF7" w:rsidRPr="00C6191B">
        <w:rPr>
          <w:rFonts w:ascii="Times New Roman" w:eastAsia="Times New Roman" w:hAnsi="Times New Roman" w:cs="Times New Roman"/>
          <w:bCs/>
          <w:kern w:val="36"/>
          <w:sz w:val="28"/>
          <w:szCs w:val="28"/>
          <w:lang w:eastAsia="ru-RU"/>
        </w:rPr>
        <w:t xml:space="preserve"> волонтерських акціях «Привітай захисника зі святом», «Смаколики для земляків», благодійний ярмарок   по збору коштів на дрони для ЗСУ</w:t>
      </w:r>
      <w:r w:rsidR="001A340C" w:rsidRPr="00C6191B">
        <w:rPr>
          <w:rFonts w:ascii="Times New Roman" w:eastAsia="Times New Roman" w:hAnsi="Times New Roman" w:cs="Times New Roman"/>
          <w:bCs/>
          <w:kern w:val="36"/>
          <w:sz w:val="28"/>
          <w:szCs w:val="28"/>
          <w:lang w:eastAsia="ru-RU"/>
        </w:rPr>
        <w:t xml:space="preserve"> тощо</w:t>
      </w:r>
      <w:r w:rsidR="00923AF7" w:rsidRPr="00C6191B">
        <w:rPr>
          <w:rFonts w:ascii="Times New Roman" w:eastAsia="Times New Roman" w:hAnsi="Times New Roman" w:cs="Times New Roman"/>
          <w:bCs/>
          <w:kern w:val="36"/>
          <w:sz w:val="28"/>
          <w:szCs w:val="28"/>
          <w:lang w:eastAsia="ru-RU"/>
        </w:rPr>
        <w:t>.</w:t>
      </w:r>
    </w:p>
    <w:p w:rsidR="00923AF7" w:rsidRPr="00C6191B" w:rsidRDefault="00885819"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sz w:val="28"/>
          <w:szCs w:val="28"/>
          <w:lang w:eastAsia="ru-RU"/>
        </w:rPr>
        <w:t>Патріотичні почуття вихованців</w:t>
      </w:r>
      <w:r w:rsidR="00923AF7" w:rsidRPr="00C6191B">
        <w:rPr>
          <w:rFonts w:ascii="Times New Roman" w:eastAsia="Times New Roman" w:hAnsi="Times New Roman" w:cs="Times New Roman"/>
          <w:color w:val="000000"/>
          <w:sz w:val="28"/>
          <w:szCs w:val="28"/>
          <w:lang w:eastAsia="ru-RU"/>
        </w:rPr>
        <w:t xml:space="preserve"> </w:t>
      </w:r>
      <w:r w:rsidRPr="00C6191B">
        <w:rPr>
          <w:rFonts w:ascii="Times New Roman" w:eastAsia="Times New Roman" w:hAnsi="Times New Roman" w:cs="Times New Roman"/>
          <w:color w:val="000000"/>
          <w:sz w:val="28"/>
          <w:szCs w:val="28"/>
          <w:lang w:eastAsia="ru-RU"/>
        </w:rPr>
        <w:t>ЗДО</w:t>
      </w:r>
      <w:r w:rsidR="00923AF7" w:rsidRPr="00C6191B">
        <w:rPr>
          <w:rFonts w:ascii="Times New Roman" w:eastAsia="Times New Roman" w:hAnsi="Times New Roman" w:cs="Times New Roman"/>
          <w:color w:val="000000"/>
          <w:sz w:val="28"/>
          <w:szCs w:val="28"/>
          <w:lang w:eastAsia="ru-RU"/>
        </w:rPr>
        <w:t xml:space="preserve"> формуються  на інтересі до найближчого соціального, природного і культурного оточення (сім'ї, батьківського дому, рідного міста. Діти старшого дошкільного віку мають знання про те, що життя сім’ї залежить від ставлення її членів до своїх обов’язків. У них сформовані знання про те, що діти повинні виявляти повагу до старших, допомагати дорослим у веденні господарства.</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sz w:val="28"/>
          <w:szCs w:val="28"/>
          <w:lang w:eastAsia="ru-RU"/>
        </w:rPr>
        <w:t>Громадянське виховання передбачає також ознайомлення дітей дошкільного віку з природою рідного краю. Вихователі старших груп роблять акцент  на красі, розмаїтті, багатстві та особливостях природного довкілля нашої країни, виховуючи любов до нього. У старших дошкільників сформовані знання про Україну як велику державу, в якій є гори, моря, річки, багато міст і сіл, столицю – місто Київ, місцезнаходження його на карті. Діти мають уявлення про те, які тварини живуть в наших лісах, які ростуть дерева, за яким деревом можна відразу визначити Україну, які квіти цвітуть на українських полях і луках.</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sz w:val="28"/>
          <w:szCs w:val="28"/>
          <w:lang w:eastAsia="ru-RU"/>
        </w:rPr>
        <w:t xml:space="preserve">Особливу увагу приділяють педагоги  одному з важливих напрямків патріотичного виховання – це  прилучення дітей до народознавства – вивчення  культури, звичаїв рідного народу шляхом ознайомлення з характерними ознаками побуту українців (житло, одяг, предмети побуту, народна іграшка), </w:t>
      </w:r>
      <w:r w:rsidRPr="00C6191B">
        <w:rPr>
          <w:rFonts w:ascii="Times New Roman" w:eastAsia="Times New Roman" w:hAnsi="Times New Roman" w:cs="Times New Roman"/>
          <w:color w:val="000000"/>
          <w:sz w:val="28"/>
          <w:szCs w:val="28"/>
          <w:lang w:eastAsia="ru-RU"/>
        </w:rPr>
        <w:lastRenderedPageBreak/>
        <w:t>народних  ремесел (гончарство, вишивка), народних символів України (верба і калина, вінок, рушник). Діти старшого дошкільного віку  розуміють значення народних традицій, шанують народну мудрість. У дітей формується повага до оберегів української родини: батьківської оселі, хліба, рушників, вишиванок. Діти знають українські народні казки, пісні, приказки, прислів’я, традиційні страви української кухні.</w:t>
      </w:r>
    </w:p>
    <w:p w:rsidR="00923AF7" w:rsidRPr="00C6191B" w:rsidRDefault="00923AF7" w:rsidP="00C6191B">
      <w:pPr>
        <w:spacing w:after="0" w:line="240" w:lineRule="auto"/>
        <w:ind w:firstLine="708"/>
        <w:jc w:val="both"/>
        <w:rPr>
          <w:rFonts w:ascii="Times New Roman" w:eastAsia="Times New Roman" w:hAnsi="Times New Roman" w:cs="Times New Roman"/>
          <w:color w:val="000000"/>
          <w:sz w:val="28"/>
          <w:szCs w:val="28"/>
          <w:lang w:eastAsia="ru-RU"/>
        </w:rPr>
      </w:pPr>
      <w:r w:rsidRPr="00C6191B">
        <w:rPr>
          <w:rFonts w:ascii="Times New Roman" w:eastAsia="Times New Roman" w:hAnsi="Times New Roman" w:cs="Times New Roman"/>
          <w:color w:val="000000"/>
          <w:sz w:val="28"/>
          <w:szCs w:val="28"/>
          <w:lang w:eastAsia="ru-RU"/>
        </w:rPr>
        <w:t>Вихователі ЗДО  розуміють, що у формуванні патріотично налаштованої особистості вагомою є роль народних традицій та обрядів: вони привертають увагу дошкільників до цінностей предків, створюють позитивний настрій, розкривають основи правомірної поведінки, навчають проявляти толерантність щодо всього живого. Залучення дітей до підготовки і відзначення свят</w:t>
      </w:r>
      <w:r w:rsidR="00885819" w:rsidRPr="00C6191B">
        <w:rPr>
          <w:rFonts w:ascii="Times New Roman" w:eastAsia="Times New Roman" w:hAnsi="Times New Roman" w:cs="Times New Roman"/>
          <w:color w:val="000000"/>
          <w:sz w:val="28"/>
          <w:szCs w:val="28"/>
          <w:lang w:eastAsia="ru-RU"/>
        </w:rPr>
        <w:t xml:space="preserve"> народного календаря пробуджує у</w:t>
      </w:r>
      <w:r w:rsidRPr="00C6191B">
        <w:rPr>
          <w:rFonts w:ascii="Times New Roman" w:eastAsia="Times New Roman" w:hAnsi="Times New Roman" w:cs="Times New Roman"/>
          <w:color w:val="000000"/>
          <w:sz w:val="28"/>
          <w:szCs w:val="28"/>
          <w:lang w:eastAsia="ru-RU"/>
        </w:rPr>
        <w:t xml:space="preserve"> них любов до рідної землі, повагу до людей праці, інтерес до історії своєї країни. Саме в цю роботу вносять свій вклад музичні керівники Селегей Т.Г. та Костюченко І.В., фізінструктор Вороніна А.В.</w:t>
      </w:r>
    </w:p>
    <w:p w:rsidR="00923AF7" w:rsidRPr="00C6191B" w:rsidRDefault="00923AF7" w:rsidP="00C6191B">
      <w:pPr>
        <w:shd w:val="clear" w:color="auto" w:fill="FFFFFF"/>
        <w:spacing w:after="0" w:line="240" w:lineRule="auto"/>
        <w:ind w:firstLine="708"/>
        <w:jc w:val="both"/>
        <w:rPr>
          <w:rFonts w:ascii="Times New Roman" w:eastAsia="Times New Roman" w:hAnsi="Times New Roman" w:cs="Times New Roman"/>
          <w:color w:val="444444"/>
          <w:sz w:val="28"/>
          <w:szCs w:val="28"/>
          <w:lang w:eastAsia="ru-RU"/>
        </w:rPr>
      </w:pPr>
      <w:r w:rsidRPr="00C6191B">
        <w:rPr>
          <w:rFonts w:ascii="Times New Roman" w:eastAsia="Times New Roman" w:hAnsi="Times New Roman" w:cs="Times New Roman"/>
          <w:color w:val="000000"/>
          <w:sz w:val="28"/>
          <w:szCs w:val="28"/>
          <w:lang w:eastAsia="ru-RU"/>
        </w:rPr>
        <w:t xml:space="preserve">Ефективність розв’язання завдань соціально-громадянського виховання залежить від налагодженості тісної взаємодії між педагогами і батьками. Наразі просвітницька робота з сім’ями вихованців проводиться у очному та  дистанційному форматі. В осередках для батьків наявні просвітницькі матеріали щодо формування в дітей соціальних навичок – пам’ятки, буклети.  Вихователі виставляють у вайбер-групах консультації, рекомендації з </w:t>
      </w:r>
      <w:r w:rsidR="00885819" w:rsidRPr="00C6191B">
        <w:rPr>
          <w:rFonts w:ascii="Times New Roman" w:eastAsia="Times New Roman" w:hAnsi="Times New Roman" w:cs="Times New Roman"/>
          <w:color w:val="000000"/>
          <w:sz w:val="28"/>
          <w:szCs w:val="28"/>
          <w:lang w:eastAsia="ru-RU"/>
        </w:rPr>
        <w:t xml:space="preserve">питань </w:t>
      </w:r>
      <w:r w:rsidRPr="00C6191B">
        <w:rPr>
          <w:rFonts w:ascii="Times New Roman" w:eastAsia="Times New Roman" w:hAnsi="Times New Roman" w:cs="Times New Roman"/>
          <w:color w:val="000000"/>
          <w:sz w:val="28"/>
          <w:szCs w:val="28"/>
          <w:lang w:eastAsia="ru-RU"/>
        </w:rPr>
        <w:t xml:space="preserve">виховання дітей. </w:t>
      </w:r>
      <w:r w:rsidRPr="00C6191B">
        <w:rPr>
          <w:rFonts w:ascii="Times New Roman" w:eastAsia="Times New Roman" w:hAnsi="Times New Roman" w:cs="Times New Roman"/>
          <w:bCs/>
          <w:color w:val="021223"/>
          <w:sz w:val="28"/>
          <w:szCs w:val="28"/>
          <w:lang w:eastAsia="ru-RU"/>
        </w:rPr>
        <w:t>Для батьків були створені нові сторінки на сайті закладу з інформаційною метою та допомогою у вихованні малят, а саме: «Школа відповідальног</w:t>
      </w:r>
      <w:r w:rsidR="00885819" w:rsidRPr="00C6191B">
        <w:rPr>
          <w:rFonts w:ascii="Times New Roman" w:eastAsia="Times New Roman" w:hAnsi="Times New Roman" w:cs="Times New Roman"/>
          <w:bCs/>
          <w:color w:val="021223"/>
          <w:sz w:val="28"/>
          <w:szCs w:val="28"/>
          <w:lang w:eastAsia="ru-RU"/>
        </w:rPr>
        <w:t>о батьківства», «Особливі діти»</w:t>
      </w:r>
      <w:r w:rsidRPr="00C6191B">
        <w:rPr>
          <w:rFonts w:ascii="Times New Roman" w:eastAsia="Times New Roman" w:hAnsi="Times New Roman" w:cs="Times New Roman"/>
          <w:bCs/>
          <w:color w:val="021223"/>
          <w:sz w:val="28"/>
          <w:szCs w:val="28"/>
          <w:lang w:eastAsia="ru-RU"/>
        </w:rPr>
        <w:t>, «Виховання без насильства», «Стоп, булінг!», «Безпека дитини», а також  практичним психологом були виготовлені буклети для куточків інформації в кожній віковій групі: «Виховуємо толерантну особистість», «Зупинимо булінг разом», «Як підтримати та соціалізувати дітей в умовах війни», «Правове виховання дошкільників», «Рекомендації щодо попередження та протидії насильству в сім'ї».</w:t>
      </w:r>
    </w:p>
    <w:p w:rsidR="00923AF7" w:rsidRPr="00C6191B" w:rsidRDefault="00923AF7" w:rsidP="00C6191B">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C6191B">
        <w:rPr>
          <w:rFonts w:ascii="Times New Roman" w:eastAsia="Times New Roman" w:hAnsi="Times New Roman" w:cs="Times New Roman"/>
          <w:color w:val="0D0D0D"/>
          <w:sz w:val="28"/>
          <w:szCs w:val="28"/>
          <w:lang w:eastAsia="ru-RU"/>
        </w:rPr>
        <w:t xml:space="preserve">За рішенням відділу освіти Іванківської селищної ради у ЗДО функціонує 4 інклюзивних та 1 логопедична  групи. </w:t>
      </w:r>
      <w:r w:rsidRPr="00C6191B">
        <w:rPr>
          <w:rFonts w:ascii="Times New Roman" w:eastAsia="Times New Roman" w:hAnsi="Times New Roman" w:cs="Times New Roman"/>
          <w:color w:val="0F0F0F"/>
          <w:sz w:val="28"/>
          <w:szCs w:val="28"/>
          <w:lang w:eastAsia="ru-RU"/>
        </w:rPr>
        <w:t>Зарахування дітей із спеціальними освітніми потребами в інклюзивні групи свідчить про важливість інклюзивної практики та готовність закладу до праці з дітьми з особливими потребами.</w:t>
      </w:r>
    </w:p>
    <w:p w:rsidR="00923AF7" w:rsidRPr="00C6191B" w:rsidRDefault="00923AF7" w:rsidP="00C6191B">
      <w:pPr>
        <w:widowControl w:val="0"/>
        <w:autoSpaceDE w:val="0"/>
        <w:autoSpaceDN w:val="0"/>
        <w:adjustRightInd w:val="0"/>
        <w:spacing w:after="0" w:line="240" w:lineRule="auto"/>
        <w:ind w:firstLine="851"/>
        <w:jc w:val="both"/>
        <w:rPr>
          <w:rFonts w:ascii="Times New Roman" w:eastAsia="Times New Roman" w:hAnsi="Times New Roman" w:cs="Times New Roman"/>
          <w:color w:val="0F0F0F"/>
          <w:sz w:val="28"/>
          <w:szCs w:val="28"/>
          <w:lang w:eastAsia="ru-RU"/>
        </w:rPr>
      </w:pPr>
      <w:r w:rsidRPr="00C6191B">
        <w:rPr>
          <w:rFonts w:ascii="Times New Roman" w:eastAsia="Times New Roman" w:hAnsi="Times New Roman" w:cs="Times New Roman"/>
          <w:color w:val="0F0F0F"/>
          <w:sz w:val="28"/>
          <w:szCs w:val="28"/>
          <w:lang w:eastAsia="ru-RU"/>
        </w:rPr>
        <w:t>З метою виявлення дітей з порушенням розвитку, визначення кола їхніх особливих потреб та надання кваліфікованих порад фахівців щодо навчання та виховання дітей, створено команду психолого-педагогічного супр</w:t>
      </w:r>
      <w:r w:rsidR="003677CD" w:rsidRPr="00C6191B">
        <w:rPr>
          <w:rFonts w:ascii="Times New Roman" w:eastAsia="Times New Roman" w:hAnsi="Times New Roman" w:cs="Times New Roman"/>
          <w:color w:val="0F0F0F"/>
          <w:sz w:val="28"/>
          <w:szCs w:val="28"/>
          <w:lang w:eastAsia="ru-RU"/>
        </w:rPr>
        <w:t>оводу (наказ від 01.09.2023 №89-</w:t>
      </w:r>
      <w:r w:rsidRPr="00C6191B">
        <w:rPr>
          <w:rFonts w:ascii="Times New Roman" w:eastAsia="Times New Roman" w:hAnsi="Times New Roman" w:cs="Times New Roman"/>
          <w:color w:val="0F0F0F"/>
          <w:sz w:val="28"/>
          <w:szCs w:val="28"/>
          <w:lang w:eastAsia="ru-RU"/>
        </w:rPr>
        <w:t>о/д). Члени КППС надають консультативну допомогу батькам та залучають їх до формування індивідуального навчального плану та програми.</w:t>
      </w:r>
    </w:p>
    <w:p w:rsidR="00923AF7" w:rsidRPr="00C6191B" w:rsidRDefault="00923AF7" w:rsidP="00C6191B">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color w:val="0D0D0D"/>
          <w:sz w:val="28"/>
          <w:szCs w:val="28"/>
        </w:rPr>
      </w:pPr>
      <w:r w:rsidRPr="00C6191B">
        <w:rPr>
          <w:rFonts w:ascii="Times New Roman" w:eastAsia="Times New Roman" w:hAnsi="Times New Roman" w:cs="Times New Roman"/>
          <w:color w:val="0F0F0F"/>
          <w:sz w:val="28"/>
          <w:szCs w:val="28"/>
          <w:lang w:eastAsia="ru-RU"/>
        </w:rPr>
        <w:t xml:space="preserve">Позитивно, що в закладі проводиться робота, яка передбачає створення освітнього середовища для реалізації права на освіту дітей з ООП за місцем проживання, їх соціалізації та інтеграції в соціум. </w:t>
      </w:r>
      <w:r w:rsidRPr="00C6191B">
        <w:rPr>
          <w:rFonts w:ascii="Times New Roman" w:eastAsia="Times New Roman" w:hAnsi="Times New Roman" w:cs="Times New Roman"/>
          <w:sz w:val="28"/>
          <w:szCs w:val="28"/>
          <w:lang w:eastAsia="ru-RU"/>
        </w:rPr>
        <w:t xml:space="preserve">Розвивальне середовище забезпечує комфортність та безпеку дитини, відповідає естетичним та гігієнічним вимогам. </w:t>
      </w:r>
      <w:r w:rsidRPr="00C6191B">
        <w:rPr>
          <w:rFonts w:ascii="Times New Roman" w:eastAsia="Times New Roman" w:hAnsi="Times New Roman" w:cs="Times New Roman"/>
          <w:color w:val="0F0F0F"/>
          <w:sz w:val="28"/>
          <w:szCs w:val="28"/>
          <w:lang w:eastAsia="ru-RU"/>
        </w:rPr>
        <w:t xml:space="preserve">Усі дидактичні матеріали естетично оформлені та знаходяться в зоні доступу дітей. Позитивно, що в кожній групі є «куточки настрою», де малюки мають змогу відобразити, з яким настроєм вони прийшли </w:t>
      </w:r>
      <w:r w:rsidRPr="00C6191B">
        <w:rPr>
          <w:rFonts w:ascii="Times New Roman" w:eastAsia="Times New Roman" w:hAnsi="Times New Roman" w:cs="Times New Roman"/>
          <w:color w:val="0F0F0F"/>
          <w:sz w:val="28"/>
          <w:szCs w:val="28"/>
          <w:lang w:eastAsia="ru-RU"/>
        </w:rPr>
        <w:lastRenderedPageBreak/>
        <w:t xml:space="preserve">в дитячий садок. Це дає змогу вихователю, асистенту вихователя  оцінити внутрішній стан дитини та знайти підхід до кожного вихованця. </w:t>
      </w:r>
    </w:p>
    <w:p w:rsidR="00923AF7" w:rsidRPr="00C6191B" w:rsidRDefault="00923AF7" w:rsidP="00C6191B">
      <w:pPr>
        <w:widowControl w:val="0"/>
        <w:shd w:val="clear" w:color="auto" w:fill="FFFFFF"/>
        <w:autoSpaceDE w:val="0"/>
        <w:autoSpaceDN w:val="0"/>
        <w:adjustRightInd w:val="0"/>
        <w:spacing w:after="0" w:line="240" w:lineRule="auto"/>
        <w:ind w:firstLine="567"/>
        <w:jc w:val="both"/>
        <w:rPr>
          <w:rFonts w:ascii="Times New Roman" w:eastAsia="Calibri" w:hAnsi="Times New Roman" w:cs="Times New Roman"/>
          <w:color w:val="0D0D0D"/>
          <w:sz w:val="28"/>
          <w:szCs w:val="28"/>
        </w:rPr>
      </w:pPr>
      <w:r w:rsidRPr="00C6191B">
        <w:rPr>
          <w:rFonts w:ascii="Times New Roman" w:eastAsia="Times New Roman" w:hAnsi="Times New Roman" w:cs="Times New Roman"/>
          <w:color w:val="0F0F0F"/>
          <w:sz w:val="28"/>
          <w:szCs w:val="28"/>
          <w:lang w:eastAsia="ru-RU"/>
        </w:rPr>
        <w:t xml:space="preserve">В закладі є окремі приміщення, де практичний психолог та вчитель-логопед </w:t>
      </w:r>
      <w:r w:rsidR="00AB3630" w:rsidRPr="00C6191B">
        <w:rPr>
          <w:rFonts w:ascii="Times New Roman" w:eastAsia="Times New Roman" w:hAnsi="Times New Roman" w:cs="Times New Roman"/>
          <w:color w:val="0F0F0F"/>
          <w:sz w:val="28"/>
          <w:szCs w:val="28"/>
          <w:lang w:eastAsia="ru-RU"/>
        </w:rPr>
        <w:t xml:space="preserve"> за графіком, проводя</w:t>
      </w:r>
      <w:r w:rsidRPr="00C6191B">
        <w:rPr>
          <w:rFonts w:ascii="Times New Roman" w:eastAsia="Times New Roman" w:hAnsi="Times New Roman" w:cs="Times New Roman"/>
          <w:color w:val="0F0F0F"/>
          <w:sz w:val="28"/>
          <w:szCs w:val="28"/>
          <w:lang w:eastAsia="ru-RU"/>
        </w:rPr>
        <w:t>ть індивідуальну корекційну роботу з дітьми інклюзивних груп та ресурсно-ігрова кімната в укритті.</w:t>
      </w:r>
    </w:p>
    <w:p w:rsidR="00923AF7" w:rsidRPr="00C6191B" w:rsidRDefault="00923AF7" w:rsidP="00C6191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F0F0F"/>
          <w:sz w:val="28"/>
          <w:szCs w:val="28"/>
          <w:lang w:eastAsia="ru-RU"/>
        </w:rPr>
      </w:pPr>
      <w:r w:rsidRPr="00C6191B">
        <w:rPr>
          <w:rFonts w:ascii="Times New Roman" w:eastAsia="Times New Roman" w:hAnsi="Times New Roman" w:cs="Times New Roman"/>
          <w:color w:val="0F0F0F"/>
          <w:sz w:val="28"/>
          <w:szCs w:val="28"/>
          <w:lang w:eastAsia="ru-RU"/>
        </w:rPr>
        <w:t>Позитивно, що педагоги є активними слухачами вебінарі</w:t>
      </w:r>
      <w:r w:rsidR="00751332" w:rsidRPr="00C6191B">
        <w:rPr>
          <w:rFonts w:ascii="Times New Roman" w:eastAsia="Times New Roman" w:hAnsi="Times New Roman" w:cs="Times New Roman"/>
          <w:color w:val="0F0F0F"/>
          <w:sz w:val="28"/>
          <w:szCs w:val="28"/>
          <w:lang w:eastAsia="ru-RU"/>
        </w:rPr>
        <w:t>в, які проводить МОН з питань в</w:t>
      </w:r>
      <w:r w:rsidRPr="00C6191B">
        <w:rPr>
          <w:rFonts w:ascii="Times New Roman" w:eastAsia="Times New Roman" w:hAnsi="Times New Roman" w:cs="Times New Roman"/>
          <w:color w:val="0F0F0F"/>
          <w:sz w:val="28"/>
          <w:szCs w:val="28"/>
          <w:lang w:eastAsia="ru-RU"/>
        </w:rPr>
        <w:t xml:space="preserve">провадження інклюзивного навчання, про що свідчать сертифікати. </w:t>
      </w:r>
    </w:p>
    <w:p w:rsidR="006253B7" w:rsidRPr="00C6191B" w:rsidRDefault="00923AF7" w:rsidP="00C6191B">
      <w:pPr>
        <w:spacing w:after="0" w:line="240" w:lineRule="auto"/>
        <w:ind w:firstLine="567"/>
        <w:jc w:val="both"/>
        <w:rPr>
          <w:rFonts w:ascii="Times New Roman" w:eastAsia="Times New Roman" w:hAnsi="Times New Roman" w:cs="Times New Roman"/>
          <w:color w:val="000000"/>
          <w:sz w:val="28"/>
          <w:szCs w:val="28"/>
          <w:lang w:eastAsia="ru-RU"/>
        </w:rPr>
      </w:pPr>
      <w:r w:rsidRPr="00C6191B">
        <w:rPr>
          <w:rFonts w:ascii="Times New Roman" w:eastAsia="Times New Roman" w:hAnsi="Times New Roman" w:cs="Times New Roman"/>
          <w:color w:val="0F0F0F"/>
          <w:sz w:val="28"/>
          <w:szCs w:val="28"/>
          <w:lang w:eastAsia="ru-RU"/>
        </w:rPr>
        <w:t>Аналіз показав, що організовуючи освітню д</w:t>
      </w:r>
      <w:r w:rsidR="003677CD" w:rsidRPr="00C6191B">
        <w:rPr>
          <w:rFonts w:ascii="Times New Roman" w:eastAsia="Times New Roman" w:hAnsi="Times New Roman" w:cs="Times New Roman"/>
          <w:color w:val="0F0F0F"/>
          <w:sz w:val="28"/>
          <w:szCs w:val="28"/>
          <w:lang w:eastAsia="ru-RU"/>
        </w:rPr>
        <w:t>іяльність, педпрацівники</w:t>
      </w:r>
      <w:r w:rsidRPr="00C6191B">
        <w:rPr>
          <w:rFonts w:ascii="Times New Roman" w:eastAsia="Times New Roman" w:hAnsi="Times New Roman" w:cs="Times New Roman"/>
          <w:color w:val="0F0F0F"/>
          <w:sz w:val="28"/>
          <w:szCs w:val="28"/>
          <w:lang w:eastAsia="ru-RU"/>
        </w:rPr>
        <w:t xml:space="preserve"> інклюзивних  груп</w:t>
      </w:r>
      <w:r w:rsidR="006253B7" w:rsidRPr="00C6191B">
        <w:rPr>
          <w:rFonts w:ascii="Times New Roman" w:eastAsia="Times New Roman" w:hAnsi="Times New Roman" w:cs="Times New Roman"/>
          <w:color w:val="0F0F0F"/>
          <w:sz w:val="28"/>
          <w:szCs w:val="28"/>
          <w:lang w:eastAsia="ru-RU"/>
        </w:rPr>
        <w:t>,</w:t>
      </w:r>
      <w:r w:rsidRPr="00C6191B">
        <w:rPr>
          <w:rFonts w:ascii="Times New Roman" w:eastAsia="Times New Roman" w:hAnsi="Times New Roman" w:cs="Times New Roman"/>
          <w:color w:val="0F0F0F"/>
          <w:sz w:val="28"/>
          <w:szCs w:val="28"/>
          <w:lang w:eastAsia="ru-RU"/>
        </w:rPr>
        <w:t xml:space="preserve"> вдало поєднують вербальні, наочні і практичні методи, відводять належне місце продуктивним видам діяльності. </w:t>
      </w:r>
      <w:r w:rsidRPr="00C6191B">
        <w:rPr>
          <w:rFonts w:ascii="Times New Roman" w:eastAsia="Times New Roman" w:hAnsi="Times New Roman" w:cs="Times New Roman"/>
          <w:color w:val="000000"/>
          <w:sz w:val="28"/>
          <w:szCs w:val="28"/>
          <w:lang w:eastAsia="ru-RU"/>
        </w:rPr>
        <w:t xml:space="preserve">Так, аналізуючи проведені </w:t>
      </w:r>
      <w:r w:rsidR="003677CD" w:rsidRPr="00C6191B">
        <w:rPr>
          <w:rFonts w:ascii="Times New Roman" w:eastAsia="Times New Roman" w:hAnsi="Times New Roman" w:cs="Times New Roman"/>
          <w:color w:val="000000"/>
          <w:sz w:val="28"/>
          <w:szCs w:val="28"/>
          <w:lang w:eastAsia="ru-RU"/>
        </w:rPr>
        <w:t xml:space="preserve">освітні заходи педагогами, а саме: </w:t>
      </w:r>
      <w:r w:rsidRPr="00C6191B">
        <w:rPr>
          <w:rFonts w:ascii="Times New Roman" w:eastAsia="Times New Roman" w:hAnsi="Times New Roman" w:cs="Times New Roman"/>
          <w:color w:val="000000"/>
          <w:sz w:val="28"/>
          <w:szCs w:val="28"/>
          <w:lang w:eastAsia="ru-RU"/>
        </w:rPr>
        <w:t>занят</w:t>
      </w:r>
      <w:r w:rsidR="003677CD" w:rsidRPr="00C6191B">
        <w:rPr>
          <w:rFonts w:ascii="Times New Roman" w:eastAsia="Times New Roman" w:hAnsi="Times New Roman" w:cs="Times New Roman"/>
          <w:color w:val="000000"/>
          <w:sz w:val="28"/>
          <w:szCs w:val="28"/>
          <w:lang w:eastAsia="ru-RU"/>
        </w:rPr>
        <w:t>тя, спостереження, створення різних ситуацій, бесіди з дітьми</w:t>
      </w:r>
      <w:r w:rsidR="006253B7" w:rsidRPr="00C6191B">
        <w:rPr>
          <w:rFonts w:ascii="Times New Roman" w:eastAsia="Times New Roman" w:hAnsi="Times New Roman" w:cs="Times New Roman"/>
          <w:color w:val="000000"/>
          <w:sz w:val="28"/>
          <w:szCs w:val="28"/>
          <w:lang w:eastAsia="ru-RU"/>
        </w:rPr>
        <w:t xml:space="preserve"> тощо,</w:t>
      </w:r>
      <w:r w:rsidR="003677CD" w:rsidRPr="00C6191B">
        <w:rPr>
          <w:rFonts w:ascii="Times New Roman" w:eastAsia="Times New Roman" w:hAnsi="Times New Roman" w:cs="Times New Roman"/>
          <w:color w:val="000000"/>
          <w:sz w:val="28"/>
          <w:szCs w:val="28"/>
          <w:lang w:eastAsia="ru-RU"/>
        </w:rPr>
        <w:t xml:space="preserve">   варто відмітити</w:t>
      </w:r>
      <w:r w:rsidR="006253B7" w:rsidRPr="00C6191B">
        <w:rPr>
          <w:rFonts w:ascii="Times New Roman" w:eastAsia="Times New Roman" w:hAnsi="Times New Roman" w:cs="Times New Roman"/>
          <w:color w:val="000000"/>
          <w:sz w:val="28"/>
          <w:szCs w:val="28"/>
          <w:lang w:eastAsia="ru-RU"/>
        </w:rPr>
        <w:t xml:space="preserve"> творчий та вдумливий підхід до їх планування та проведення. Така наполеглива робота </w:t>
      </w:r>
      <w:r w:rsidRPr="00C6191B">
        <w:rPr>
          <w:rFonts w:ascii="Times New Roman" w:eastAsia="Times New Roman" w:hAnsi="Times New Roman" w:cs="Times New Roman"/>
          <w:color w:val="000000"/>
          <w:sz w:val="28"/>
          <w:szCs w:val="28"/>
          <w:lang w:eastAsia="ru-RU"/>
        </w:rPr>
        <w:t xml:space="preserve"> </w:t>
      </w:r>
      <w:r w:rsidR="006253B7" w:rsidRPr="00C6191B">
        <w:rPr>
          <w:rFonts w:ascii="Times New Roman" w:eastAsia="Times New Roman" w:hAnsi="Times New Roman" w:cs="Times New Roman"/>
          <w:color w:val="000000"/>
          <w:sz w:val="28"/>
          <w:szCs w:val="28"/>
          <w:lang w:eastAsia="ru-RU"/>
        </w:rPr>
        <w:t>сприяє</w:t>
      </w:r>
      <w:r w:rsidRPr="00C6191B">
        <w:rPr>
          <w:rFonts w:ascii="Times New Roman" w:eastAsia="Times New Roman" w:hAnsi="Times New Roman" w:cs="Times New Roman"/>
          <w:color w:val="000000"/>
          <w:sz w:val="28"/>
          <w:szCs w:val="28"/>
          <w:lang w:eastAsia="ru-RU"/>
        </w:rPr>
        <w:t xml:space="preserve"> розвит</w:t>
      </w:r>
      <w:r w:rsidR="006253B7" w:rsidRPr="00C6191B">
        <w:rPr>
          <w:rFonts w:ascii="Times New Roman" w:eastAsia="Times New Roman" w:hAnsi="Times New Roman" w:cs="Times New Roman"/>
          <w:color w:val="000000"/>
          <w:sz w:val="28"/>
          <w:szCs w:val="28"/>
          <w:lang w:eastAsia="ru-RU"/>
        </w:rPr>
        <w:t>к</w:t>
      </w:r>
      <w:r w:rsidRPr="00C6191B">
        <w:rPr>
          <w:rFonts w:ascii="Times New Roman" w:eastAsia="Times New Roman" w:hAnsi="Times New Roman" w:cs="Times New Roman"/>
          <w:color w:val="000000"/>
          <w:sz w:val="28"/>
          <w:szCs w:val="28"/>
          <w:lang w:eastAsia="ru-RU"/>
        </w:rPr>
        <w:t>у розумових здібностей, лог</w:t>
      </w:r>
      <w:r w:rsidR="006253B7" w:rsidRPr="00C6191B">
        <w:rPr>
          <w:rFonts w:ascii="Times New Roman" w:eastAsia="Times New Roman" w:hAnsi="Times New Roman" w:cs="Times New Roman"/>
          <w:color w:val="000000"/>
          <w:sz w:val="28"/>
          <w:szCs w:val="28"/>
          <w:lang w:eastAsia="ru-RU"/>
        </w:rPr>
        <w:t>ічного мислення, пам’яті, уваги у дітей з ООП.</w:t>
      </w:r>
      <w:r w:rsidR="00B3236E" w:rsidRPr="00C6191B">
        <w:rPr>
          <w:rFonts w:ascii="Times New Roman" w:eastAsia="Times New Roman" w:hAnsi="Times New Roman" w:cs="Times New Roman"/>
          <w:color w:val="0F0F0F"/>
          <w:sz w:val="28"/>
          <w:szCs w:val="28"/>
          <w:lang w:eastAsia="ru-RU"/>
        </w:rPr>
        <w:t xml:space="preserve"> Можна відзначити сформованість у більшості дітей з ООП навичок соціально визнаної поведінки, самообслуговування і особистої гігієни. Вони вміють вступати в контакт зі своїми однолітками та педагогами, комфортно почувають себе  в групі та  закладі.  </w:t>
      </w:r>
    </w:p>
    <w:p w:rsidR="00923AF7" w:rsidRPr="00C6191B" w:rsidRDefault="00923AF7" w:rsidP="00C6191B">
      <w:pPr>
        <w:shd w:val="clear" w:color="auto" w:fill="FFFFFF"/>
        <w:spacing w:after="0" w:line="240" w:lineRule="auto"/>
        <w:ind w:firstLine="709"/>
        <w:jc w:val="both"/>
        <w:rPr>
          <w:rFonts w:ascii="Times New Roman" w:eastAsia="Times New Roman" w:hAnsi="Times New Roman" w:cs="Times New Roman"/>
          <w:color w:val="0F0F0F"/>
          <w:sz w:val="28"/>
          <w:szCs w:val="28"/>
          <w:lang w:eastAsia="ru-RU"/>
        </w:rPr>
      </w:pPr>
      <w:r w:rsidRPr="00C6191B">
        <w:rPr>
          <w:rFonts w:ascii="Times New Roman" w:eastAsia="Times New Roman" w:hAnsi="Times New Roman" w:cs="Times New Roman"/>
          <w:color w:val="000000"/>
          <w:sz w:val="28"/>
          <w:szCs w:val="28"/>
          <w:lang w:eastAsia="ru-RU"/>
        </w:rPr>
        <w:t xml:space="preserve"> </w:t>
      </w:r>
      <w:r w:rsidRPr="00C6191B">
        <w:rPr>
          <w:rFonts w:ascii="Times New Roman" w:eastAsia="Times New Roman" w:hAnsi="Times New Roman" w:cs="Times New Roman"/>
          <w:sz w:val="28"/>
          <w:szCs w:val="28"/>
          <w:lang w:eastAsia="ru-RU"/>
        </w:rPr>
        <w:t xml:space="preserve">Вихователі  </w:t>
      </w:r>
      <w:r w:rsidRPr="00C6191B">
        <w:rPr>
          <w:rFonts w:ascii="Times New Roman" w:eastAsia="Times New Roman" w:hAnsi="Times New Roman" w:cs="Times New Roman"/>
          <w:color w:val="0F0F0F"/>
          <w:sz w:val="28"/>
          <w:szCs w:val="28"/>
          <w:lang w:eastAsia="ru-RU"/>
        </w:rPr>
        <w:t xml:space="preserve">комплексно розв’язують завдання художньо-естетичного, креативного, емоційно-ціннісного розвитку дітей на заняттях пізнавального, мовленнєвого, соціально-морального спрямування, включаючи різні види продуктивної діяльності. Особлива увага на корекційно-розвиткових заняттях приділяється дрібній моториці рук. Пальчикова гімнастика, ліплення з пластиліну, нанизування намистинок, ігри з дрібними предметами та настільні ігри сприяють успішному розвитку координації рухів дитини та формуванню навичок контролю над своїми рухами. </w:t>
      </w:r>
    </w:p>
    <w:p w:rsidR="00751332" w:rsidRPr="00C6191B" w:rsidRDefault="00923AF7" w:rsidP="00C6191B">
      <w:pPr>
        <w:spacing w:after="0" w:line="240" w:lineRule="auto"/>
        <w:ind w:firstLine="540"/>
        <w:jc w:val="both"/>
        <w:rPr>
          <w:rFonts w:ascii="Times New Roman" w:eastAsia="Times New Roman" w:hAnsi="Times New Roman" w:cs="Times New Roman"/>
          <w:color w:val="0F0F0F"/>
          <w:sz w:val="28"/>
          <w:szCs w:val="28"/>
          <w:lang w:eastAsia="ru-RU"/>
        </w:rPr>
      </w:pPr>
      <w:r w:rsidRPr="00C6191B">
        <w:rPr>
          <w:rFonts w:ascii="Times New Roman" w:eastAsia="Times New Roman" w:hAnsi="Times New Roman" w:cs="Times New Roman"/>
          <w:color w:val="0F0F0F"/>
          <w:sz w:val="28"/>
          <w:szCs w:val="28"/>
          <w:lang w:eastAsia="ru-RU"/>
        </w:rPr>
        <w:t xml:space="preserve">Практичний психолог Прищепа Т.І. досягла гарних результатів в корекційній роботі завдяки системному впровадженню власних програм в роботу з дітьми з ООП. </w:t>
      </w:r>
      <w:r w:rsidRPr="00C6191B">
        <w:rPr>
          <w:rFonts w:ascii="Times New Roman" w:eastAsia="Times New Roman" w:hAnsi="Times New Roman" w:cs="Times New Roman"/>
          <w:sz w:val="28"/>
          <w:szCs w:val="28"/>
          <w:lang w:eastAsia="ru-RU"/>
        </w:rPr>
        <w:t>Використання власних відеовправ, мультимедійних презентацій сприяє побудові освітнього процесу на основі психологічно коректних режимів функціонування уваги, пам'яті та розумової діяльності.</w:t>
      </w:r>
      <w:r w:rsidR="00751332" w:rsidRPr="00C6191B">
        <w:rPr>
          <w:rFonts w:ascii="Times New Roman" w:eastAsia="Times New Roman" w:hAnsi="Times New Roman" w:cs="Times New Roman"/>
          <w:color w:val="0F0F0F"/>
          <w:sz w:val="28"/>
          <w:szCs w:val="28"/>
          <w:lang w:eastAsia="ru-RU"/>
        </w:rPr>
        <w:t xml:space="preserve"> </w:t>
      </w:r>
    </w:p>
    <w:p w:rsidR="00923AF7" w:rsidRPr="00C6191B" w:rsidRDefault="00751332" w:rsidP="00C6191B">
      <w:pPr>
        <w:spacing w:after="0" w:line="240" w:lineRule="auto"/>
        <w:ind w:firstLine="540"/>
        <w:jc w:val="both"/>
        <w:rPr>
          <w:rFonts w:ascii="Times New Roman" w:eastAsia="Times New Roman" w:hAnsi="Times New Roman" w:cs="Times New Roman"/>
          <w:color w:val="0F0F0F"/>
          <w:sz w:val="28"/>
          <w:szCs w:val="28"/>
          <w:lang w:eastAsia="ru-RU"/>
        </w:rPr>
      </w:pPr>
      <w:r w:rsidRPr="00C6191B">
        <w:rPr>
          <w:rFonts w:ascii="Times New Roman" w:eastAsia="Times New Roman" w:hAnsi="Times New Roman" w:cs="Times New Roman"/>
          <w:color w:val="0F0F0F"/>
          <w:sz w:val="28"/>
          <w:szCs w:val="28"/>
          <w:lang w:eastAsia="ru-RU"/>
        </w:rPr>
        <w:t>У дошкільному закладі систематично ведеться роз'яснювальна робота серед педагогічної та батьківської громадськості щодо прав дітей з особливими потребами на здобуття якісної освіти, з роз'ясненням можливостей використання різних форм навчання. Заслуговує на увагу, що скарг щодо організації освітнього процесу з дітьми, які мають особливі освітні потреби, з боку батьків не надходило. Формується позитивна громадська думка щодо залучення дітей з обмеженими можливостями до виховання дітей з ООП в закладі дошкільної освіти, а робота закладу спрямовується на виховання толерантного ставлення до дітей з ООП.</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Під час корекційних занять з дітьми логопедичної групи вчитель-логопед успішно використовує артикуляційні вправи, елементи логоритміки, мнемотехніку, дихальні вправи</w:t>
      </w:r>
      <w:r w:rsidR="006253B7" w:rsidRPr="00C6191B">
        <w:rPr>
          <w:rFonts w:ascii="Times New Roman" w:eastAsia="Times New Roman" w:hAnsi="Times New Roman" w:cs="Times New Roman"/>
          <w:sz w:val="28"/>
          <w:szCs w:val="28"/>
          <w:lang w:eastAsia="ru-RU"/>
        </w:rPr>
        <w:t xml:space="preserve"> тощо</w:t>
      </w:r>
      <w:r w:rsidRPr="00C6191B">
        <w:rPr>
          <w:rFonts w:ascii="Times New Roman" w:eastAsia="Times New Roman" w:hAnsi="Times New Roman" w:cs="Times New Roman"/>
          <w:sz w:val="28"/>
          <w:szCs w:val="28"/>
          <w:lang w:eastAsia="ru-RU"/>
        </w:rPr>
        <w:t>. Ці</w:t>
      </w:r>
      <w:r w:rsidRPr="00C6191B">
        <w:rPr>
          <w:rFonts w:ascii="Times New Roman" w:eastAsia="Times New Roman" w:hAnsi="Times New Roman" w:cs="Times New Roman"/>
          <w:color w:val="0F0F0F"/>
          <w:sz w:val="28"/>
          <w:szCs w:val="28"/>
          <w:lang w:eastAsia="ru-RU"/>
        </w:rPr>
        <w:t xml:space="preserve"> методи ефективні в розвитку мовленнєвої моторики та постановки звуків, і досягають гарних результатів на практиці.</w:t>
      </w:r>
      <w:r w:rsidRPr="00C6191B">
        <w:rPr>
          <w:rFonts w:ascii="Times New Roman" w:eastAsia="Times New Roman" w:hAnsi="Times New Roman" w:cs="Times New Roman"/>
          <w:sz w:val="28"/>
          <w:szCs w:val="28"/>
          <w:lang w:eastAsia="ru-RU"/>
        </w:rPr>
        <w:t xml:space="preserve"> Варто відзначити, що зусиллями  вчителя-логопеда Тарасенко Н.А. та вихователів логопедичної групи на кінець навчального року виправлене </w:t>
      </w:r>
      <w:r w:rsidRPr="00C6191B">
        <w:rPr>
          <w:rFonts w:ascii="Times New Roman" w:eastAsia="Times New Roman" w:hAnsi="Times New Roman" w:cs="Times New Roman"/>
          <w:sz w:val="28"/>
          <w:szCs w:val="28"/>
          <w:lang w:eastAsia="ru-RU"/>
        </w:rPr>
        <w:lastRenderedPageBreak/>
        <w:t xml:space="preserve">мовлення повністю, або із значним покращенням (на стадії автоматизації) у  13 вихованців, 7 дітей із порушеною вимовою 1 звука. Мовлення виправлено частково у 4. Одна  дитина залишається на повторний курс. </w:t>
      </w:r>
    </w:p>
    <w:p w:rsidR="00923AF7" w:rsidRPr="00C6191B" w:rsidRDefault="00923AF7" w:rsidP="00C6191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Причиною неповного подолання дефекту були: переповнена група, часті хвороби дітей, хвилювання батьків за дітей під час повітряних тривог, а звідси і низька відвідуваність окремих дітей, нестабільний контакт учасників освітнього пр</w:t>
      </w:r>
      <w:r w:rsidR="00C4287A">
        <w:rPr>
          <w:rFonts w:ascii="Times New Roman" w:eastAsia="Times New Roman" w:hAnsi="Times New Roman" w:cs="Times New Roman"/>
          <w:sz w:val="28"/>
          <w:szCs w:val="28"/>
          <w:lang w:eastAsia="ru-RU"/>
        </w:rPr>
        <w:t>оцесу щодо корекційно-розвитков</w:t>
      </w:r>
      <w:r w:rsidRPr="00C6191B">
        <w:rPr>
          <w:rFonts w:ascii="Times New Roman" w:eastAsia="Times New Roman" w:hAnsi="Times New Roman" w:cs="Times New Roman"/>
          <w:sz w:val="28"/>
          <w:szCs w:val="28"/>
          <w:lang w:eastAsia="ru-RU"/>
        </w:rPr>
        <w:t xml:space="preserve">ого впливу на якість мовлення. </w:t>
      </w:r>
    </w:p>
    <w:p w:rsidR="00923AF7" w:rsidRPr="00C6191B" w:rsidRDefault="00923AF7" w:rsidP="00C6191B">
      <w:pPr>
        <w:spacing w:after="0" w:line="240" w:lineRule="auto"/>
        <w:ind w:firstLine="540"/>
        <w:rPr>
          <w:rFonts w:ascii="Calibri" w:eastAsia="Times New Roman" w:hAnsi="Calibri" w:cs="Times New Roman"/>
          <w:b/>
          <w:sz w:val="28"/>
          <w:szCs w:val="28"/>
          <w:lang w:eastAsia="ru-RU"/>
        </w:rPr>
      </w:pPr>
      <w:r w:rsidRPr="00C6191B">
        <w:rPr>
          <w:rFonts w:ascii="Times New Roman" w:eastAsia="Times New Roman" w:hAnsi="Times New Roman" w:cs="Times New Roman"/>
          <w:sz w:val="28"/>
          <w:szCs w:val="28"/>
          <w:lang w:eastAsia="ru-RU"/>
        </w:rPr>
        <w:t xml:space="preserve">Протягом квітня місяця вихователем-методистом </w:t>
      </w:r>
      <w:r w:rsidRPr="00C6191B">
        <w:rPr>
          <w:rFonts w:ascii="Times New Roman" w:eastAsia="Times New Roman" w:hAnsi="Times New Roman" w:cs="Times New Roman"/>
          <w:b/>
          <w:sz w:val="28"/>
          <w:szCs w:val="28"/>
          <w:lang w:eastAsia="ru-RU"/>
        </w:rPr>
        <w:t xml:space="preserve"> </w:t>
      </w:r>
      <w:r w:rsidRPr="00C6191B">
        <w:rPr>
          <w:rFonts w:ascii="Times New Roman" w:eastAsia="Times New Roman" w:hAnsi="Times New Roman" w:cs="Times New Roman"/>
          <w:sz w:val="28"/>
          <w:szCs w:val="28"/>
          <w:lang w:eastAsia="ru-RU"/>
        </w:rPr>
        <w:t>проводився</w:t>
      </w:r>
      <w:r w:rsidRPr="00C6191B">
        <w:rPr>
          <w:rFonts w:ascii="Times New Roman" w:eastAsia="Times New Roman" w:hAnsi="Times New Roman" w:cs="Times New Roman"/>
          <w:b/>
          <w:sz w:val="28"/>
          <w:szCs w:val="28"/>
          <w:lang w:eastAsia="ru-RU"/>
        </w:rPr>
        <w:t xml:space="preserve"> </w:t>
      </w:r>
      <w:r w:rsidRPr="00C6191B">
        <w:rPr>
          <w:rFonts w:ascii="Times New Roman" w:eastAsia="Times New Roman" w:hAnsi="Times New Roman" w:cs="Times New Roman"/>
          <w:sz w:val="28"/>
          <w:szCs w:val="28"/>
          <w:lang w:eastAsia="ru-RU"/>
        </w:rPr>
        <w:t>моніторинг логіко-математичної  компетентності дітей старших груп</w:t>
      </w:r>
      <w:r w:rsidRPr="00C6191B">
        <w:rPr>
          <w:rFonts w:ascii="Calibri" w:eastAsia="Times New Roman" w:hAnsi="Calibri" w:cs="Times New Roman"/>
          <w:b/>
          <w:sz w:val="28"/>
          <w:szCs w:val="28"/>
          <w:lang w:eastAsia="ru-RU"/>
        </w:rPr>
        <w:t xml:space="preserve">, </w:t>
      </w:r>
      <w:r w:rsidRPr="00C6191B">
        <w:rPr>
          <w:rFonts w:ascii="Times New Roman" w:eastAsia="Times New Roman" w:hAnsi="Times New Roman" w:cs="Times New Roman"/>
          <w:sz w:val="28"/>
          <w:szCs w:val="28"/>
          <w:lang w:eastAsia="ru-RU"/>
        </w:rPr>
        <w:t>було обстежено 41 дитину  старших груп</w:t>
      </w:r>
      <w:r w:rsidR="00751332" w:rsidRPr="00C6191B">
        <w:rPr>
          <w:rFonts w:ascii="Times New Roman" w:eastAsia="Times New Roman" w:hAnsi="Times New Roman" w:cs="Times New Roman"/>
          <w:sz w:val="28"/>
          <w:szCs w:val="28"/>
          <w:lang w:eastAsia="ru-RU"/>
        </w:rPr>
        <w:t>.</w:t>
      </w:r>
    </w:p>
    <w:p w:rsidR="00923AF7" w:rsidRPr="00C6191B" w:rsidRDefault="00751332"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ab/>
        <w:t>Перевірка  показала, що 42</w:t>
      </w:r>
      <w:r w:rsidR="00923AF7" w:rsidRPr="00C6191B">
        <w:rPr>
          <w:rFonts w:ascii="Times New Roman" w:eastAsia="Times New Roman" w:hAnsi="Times New Roman" w:cs="Times New Roman"/>
          <w:sz w:val="28"/>
          <w:szCs w:val="28"/>
          <w:lang w:eastAsia="ru-RU"/>
        </w:rPr>
        <w:t>% дітей засвоїли програмовий матеріал на високому рівні, 51 % - на достатньому, 7 % на низькому рівні. ( Старша група відповідно – 40,55,5 %,  логопедична – 42,48,10 %)</w:t>
      </w:r>
      <w:r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ab/>
        <w:t>Більшість  дітей засвоїли вміння рахувати від 1 до 10, розрізняють кількісну і порядкову лічбу,  цифри від 0 до 9</w:t>
      </w:r>
      <w:r w:rsidR="0049239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 Старша група відповідно – 80,20 %,  логопедична – 76,24 %)</w:t>
      </w:r>
      <w:r w:rsidR="00751332"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ab/>
        <w:t xml:space="preserve"> Діти  вміють порівнювати множини, встановлювати рівність з нерівності. Але частина дітей не може правильно обґрунтувати свою думку, пояснити на скільки більша чи менша множина і чому. ( Старша група відповідно – 80,15,5 %,  логопедична – 76,24 %)</w:t>
      </w:r>
      <w:r w:rsidR="0049239E"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ab/>
        <w:t>Дошкільники  можуть утворити правильний цифровий ряд, вміють визначати сусідів числа, розуміють відношення між суміжними числами, знають що кожне наступне число більше за попереднє  на 1</w:t>
      </w:r>
      <w:r w:rsidR="0049239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Старша група відповідно – 50,40,10 %,  логопедична – 66 ,24,10 %)</w:t>
      </w:r>
      <w:r w:rsidR="0049239E"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ab/>
        <w:t>Діти старших груп вміють порівнювати предмети за  висотою, шириною, довжиною, товщиною предметів, вимірюють об’єм сипучих та рідких речовин з допомогою умовної мірки, розкладають предмети в порядку зростання та спадання за заданим параметром.  Значна частина дітей має труднощі у вживанні термінів параметрів величини</w:t>
      </w:r>
      <w:r w:rsidR="0049239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 Старша група відповідно – 35,60,5%,  логопедична – 24,76 %)</w:t>
      </w:r>
      <w:r w:rsidR="0049239E"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Дошкільники добре розрізняють і називають площинні геометричні фігури, гірше – об’ємні</w:t>
      </w:r>
      <w:r w:rsidR="0049239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 Старша група відповідно – 20,80%,  логопедична –57,43 %)</w:t>
      </w:r>
      <w:r w:rsidR="0049239E" w:rsidRPr="00C6191B">
        <w:rPr>
          <w:rFonts w:ascii="Times New Roman" w:eastAsia="Times New Roman" w:hAnsi="Times New Roman" w:cs="Times New Roman"/>
          <w:sz w:val="28"/>
          <w:szCs w:val="28"/>
          <w:lang w:eastAsia="ru-RU"/>
        </w:rPr>
        <w:t>.</w:t>
      </w:r>
    </w:p>
    <w:p w:rsidR="00923AF7" w:rsidRPr="00C6191B" w:rsidRDefault="0049239E"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w:t>
      </w:r>
      <w:r w:rsidR="00923AF7" w:rsidRPr="00C6191B">
        <w:rPr>
          <w:rFonts w:ascii="Times New Roman" w:eastAsia="Times New Roman" w:hAnsi="Times New Roman" w:cs="Times New Roman"/>
          <w:sz w:val="28"/>
          <w:szCs w:val="28"/>
          <w:lang w:eastAsia="ru-RU"/>
        </w:rPr>
        <w:t>Вихованці розрізняють розташування предметів у просторі відносно себе або заданого предмета та визначають напрямок руху, диференціюють поняття «близько», «далеко», «поруч»</w:t>
      </w:r>
      <w:r w:rsidRPr="00C6191B">
        <w:rPr>
          <w:rFonts w:ascii="Times New Roman" w:eastAsia="Times New Roman" w:hAnsi="Times New Roman" w:cs="Times New Roman"/>
          <w:sz w:val="28"/>
          <w:szCs w:val="28"/>
          <w:lang w:eastAsia="ru-RU"/>
        </w:rPr>
        <w:t>.</w:t>
      </w:r>
      <w:r w:rsidR="00923AF7" w:rsidRPr="00C6191B">
        <w:rPr>
          <w:rFonts w:ascii="Times New Roman" w:eastAsia="Times New Roman" w:hAnsi="Times New Roman" w:cs="Times New Roman"/>
          <w:sz w:val="28"/>
          <w:szCs w:val="28"/>
          <w:lang w:eastAsia="ru-RU"/>
        </w:rPr>
        <w:t xml:space="preserve"> ( Старша група відповідно – 70,25,5 %,  логопедична –71,24,5 %)</w:t>
      </w:r>
      <w:r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ab/>
        <w:t>Дошкільники мають уявлення про одиниці часу – хвилина, година, доба, тиждень, місяць, рік. Називають частини доби, дні тижня, пори року. Недостатньо вихованці засвоїли назви місяців</w:t>
      </w:r>
      <w:r w:rsidR="0049239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 Старша група відповідно – 45,40,15 %,  логопедична – 19,76, 5 %)</w:t>
      </w:r>
      <w:r w:rsidR="0049239E"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Діти розв’язують нескладні арифметичні задачі на додавання та віднімання  з опорою на наочність та за практичними діями. Частина дітей недостатньо знайома зі структурою задачі,  має труднощі при самостійному складанні задач</w:t>
      </w:r>
      <w:r w:rsidR="0049239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 Старша група відповідно – 60, 35,5 %,  логопедична – 62,28,10 %)</w:t>
      </w:r>
      <w:r w:rsidR="0049239E"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lastRenderedPageBreak/>
        <w:t xml:space="preserve"> </w:t>
      </w:r>
      <w:r w:rsidRPr="00C6191B">
        <w:rPr>
          <w:rFonts w:ascii="Times New Roman" w:eastAsia="Times New Roman" w:hAnsi="Times New Roman" w:cs="Times New Roman"/>
          <w:sz w:val="28"/>
          <w:szCs w:val="28"/>
          <w:lang w:eastAsia="ru-RU"/>
        </w:rPr>
        <w:tab/>
        <w:t xml:space="preserve">Вихованці читають та розв’язують усно приклади на зменшення та збільшення,  використовують знаки +, -, = </w:t>
      </w:r>
      <w:r w:rsidR="0049239E"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 Старша група відповідно – 45,45,10 %,  логопедична – 38,43,19  %)</w:t>
      </w:r>
      <w:r w:rsidR="0049239E" w:rsidRPr="00C6191B">
        <w:rPr>
          <w:rFonts w:ascii="Times New Roman" w:eastAsia="Times New Roman" w:hAnsi="Times New Roman" w:cs="Times New Roman"/>
          <w:sz w:val="28"/>
          <w:szCs w:val="28"/>
          <w:lang w:eastAsia="ru-RU"/>
        </w:rPr>
        <w:t>.</w:t>
      </w:r>
    </w:p>
    <w:p w:rsidR="00923AF7" w:rsidRDefault="00923AF7" w:rsidP="00C6191B">
      <w:pPr>
        <w:spacing w:after="0" w:line="240" w:lineRule="auto"/>
        <w:ind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Діти не достатньо навчилися визначати склад числа в межах 10 за допомогою предметних множин</w:t>
      </w:r>
      <w:r w:rsidR="0049239E"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 Старша група відповідно – 5,55,40  %,  логопедична – 10, 48, 42 %)</w:t>
      </w:r>
      <w:r w:rsidR="0049239E" w:rsidRPr="00C6191B">
        <w:rPr>
          <w:rFonts w:ascii="Times New Roman" w:eastAsia="Times New Roman" w:hAnsi="Times New Roman" w:cs="Times New Roman"/>
          <w:sz w:val="28"/>
          <w:szCs w:val="28"/>
          <w:lang w:eastAsia="ru-RU"/>
        </w:rPr>
        <w:t>.</w:t>
      </w:r>
      <w:r w:rsidR="00C4287A">
        <w:rPr>
          <w:rFonts w:ascii="Times New Roman" w:eastAsia="Times New Roman" w:hAnsi="Times New Roman" w:cs="Times New Roman"/>
          <w:sz w:val="28"/>
          <w:szCs w:val="28"/>
          <w:lang w:eastAsia="ru-RU"/>
        </w:rPr>
        <w:t xml:space="preserve"> Результати представлені в діаграмах:</w:t>
      </w:r>
    </w:p>
    <w:p w:rsidR="00C4287A" w:rsidRDefault="00C4287A" w:rsidP="00C6191B">
      <w:pPr>
        <w:spacing w:after="0" w:line="240" w:lineRule="auto"/>
        <w:ind w:firstLine="708"/>
        <w:jc w:val="both"/>
        <w:rPr>
          <w:rFonts w:ascii="Times New Roman" w:eastAsia="Times New Roman" w:hAnsi="Times New Roman" w:cs="Times New Roman"/>
          <w:sz w:val="28"/>
          <w:szCs w:val="28"/>
          <w:lang w:eastAsia="ru-RU"/>
        </w:rPr>
      </w:pPr>
    </w:p>
    <w:p w:rsidR="00C4287A" w:rsidRPr="00AC6E7A" w:rsidRDefault="00C4287A" w:rsidP="00C4287A">
      <w:pPr>
        <w:rPr>
          <w:rFonts w:ascii="Times New Roman" w:hAnsi="Times New Roman" w:cs="Times New Roman"/>
          <w:b/>
          <w:sz w:val="28"/>
          <w:szCs w:val="28"/>
        </w:rPr>
      </w:pPr>
      <w:r w:rsidRPr="00AC6E7A">
        <w:rPr>
          <w:rFonts w:ascii="Times New Roman" w:hAnsi="Times New Roman" w:cs="Times New Roman"/>
          <w:b/>
          <w:sz w:val="28"/>
          <w:szCs w:val="28"/>
        </w:rPr>
        <w:t xml:space="preserve">Логіко-математична компетентність старших дошкільників за </w:t>
      </w:r>
      <w:r>
        <w:rPr>
          <w:rFonts w:ascii="Times New Roman" w:hAnsi="Times New Roman" w:cs="Times New Roman"/>
          <w:b/>
          <w:sz w:val="28"/>
          <w:szCs w:val="28"/>
        </w:rPr>
        <w:t>напряма</w:t>
      </w:r>
      <w:r w:rsidRPr="00AC6E7A">
        <w:rPr>
          <w:rFonts w:ascii="Times New Roman" w:hAnsi="Times New Roman" w:cs="Times New Roman"/>
          <w:b/>
          <w:sz w:val="28"/>
          <w:szCs w:val="28"/>
        </w:rPr>
        <w:t>ми</w:t>
      </w:r>
      <w:r>
        <w:rPr>
          <w:rFonts w:ascii="Times New Roman" w:hAnsi="Times New Roman" w:cs="Times New Roman"/>
          <w:b/>
          <w:sz w:val="28"/>
          <w:szCs w:val="28"/>
        </w:rPr>
        <w:t xml:space="preserve"> програми </w:t>
      </w:r>
    </w:p>
    <w:p w:rsidR="00C4287A" w:rsidRDefault="00C4287A" w:rsidP="00C4287A">
      <w:r>
        <w:rPr>
          <w:noProof/>
          <w:lang w:eastAsia="ru-RU"/>
        </w:rPr>
        <w:drawing>
          <wp:inline distT="0" distB="0" distL="0" distR="0">
            <wp:extent cx="4733925" cy="27051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287A" w:rsidRDefault="00C4287A" w:rsidP="00C4287A"/>
    <w:p w:rsidR="00C4287A" w:rsidRDefault="00C4287A" w:rsidP="00C4287A">
      <w:pPr>
        <w:ind w:firstLine="708"/>
        <w:rPr>
          <w:rFonts w:ascii="Times New Roman" w:hAnsi="Times New Roman" w:cs="Times New Roman"/>
          <w:b/>
          <w:sz w:val="28"/>
          <w:szCs w:val="28"/>
        </w:rPr>
      </w:pPr>
      <w:r w:rsidRPr="00AC6E7A">
        <w:rPr>
          <w:rFonts w:ascii="Times New Roman" w:hAnsi="Times New Roman" w:cs="Times New Roman"/>
          <w:b/>
          <w:sz w:val="28"/>
          <w:szCs w:val="28"/>
        </w:rPr>
        <w:t xml:space="preserve">Загальний рівень засвоєння знань </w:t>
      </w:r>
      <w:r>
        <w:rPr>
          <w:rFonts w:ascii="Times New Roman" w:hAnsi="Times New Roman" w:cs="Times New Roman"/>
          <w:b/>
          <w:sz w:val="28"/>
          <w:szCs w:val="28"/>
        </w:rPr>
        <w:t>з математики</w:t>
      </w:r>
    </w:p>
    <w:p w:rsidR="00C4287A" w:rsidRPr="00AC6E7A" w:rsidRDefault="00C4287A" w:rsidP="00C4287A">
      <w:pPr>
        <w:ind w:firstLine="708"/>
        <w:rPr>
          <w:rFonts w:ascii="Times New Roman" w:hAnsi="Times New Roman" w:cs="Times New Roman"/>
          <w:b/>
          <w:sz w:val="28"/>
          <w:szCs w:val="28"/>
        </w:rPr>
      </w:pPr>
      <w:r>
        <w:rPr>
          <w:rFonts w:ascii="Times New Roman" w:hAnsi="Times New Roman" w:cs="Times New Roman"/>
          <w:b/>
          <w:sz w:val="28"/>
          <w:szCs w:val="28"/>
        </w:rPr>
        <w:t xml:space="preserve">по </w:t>
      </w:r>
      <w:r w:rsidRPr="00AC6E7A">
        <w:rPr>
          <w:rFonts w:ascii="Times New Roman" w:hAnsi="Times New Roman" w:cs="Times New Roman"/>
          <w:b/>
          <w:sz w:val="28"/>
          <w:szCs w:val="28"/>
        </w:rPr>
        <w:t>груп</w:t>
      </w:r>
      <w:r>
        <w:rPr>
          <w:rFonts w:ascii="Times New Roman" w:hAnsi="Times New Roman" w:cs="Times New Roman"/>
          <w:b/>
          <w:sz w:val="28"/>
          <w:szCs w:val="28"/>
        </w:rPr>
        <w:t xml:space="preserve">ах </w:t>
      </w:r>
      <w:r w:rsidRPr="00AC6E7A">
        <w:rPr>
          <w:rFonts w:ascii="Times New Roman" w:hAnsi="Times New Roman" w:cs="Times New Roman"/>
          <w:b/>
          <w:sz w:val="28"/>
          <w:szCs w:val="28"/>
        </w:rPr>
        <w:t xml:space="preserve"> «Веселка» та «Сонечко»</w:t>
      </w:r>
    </w:p>
    <w:p w:rsidR="00C4287A" w:rsidRPr="00C6191B" w:rsidRDefault="00C4287A" w:rsidP="00C6191B">
      <w:pPr>
        <w:spacing w:after="0" w:line="240" w:lineRule="auto"/>
        <w:ind w:firstLine="708"/>
        <w:jc w:val="both"/>
        <w:rPr>
          <w:rFonts w:ascii="Times New Roman" w:eastAsia="Times New Roman" w:hAnsi="Times New Roman" w:cs="Times New Roman"/>
          <w:sz w:val="28"/>
          <w:szCs w:val="28"/>
          <w:lang w:eastAsia="ru-RU"/>
        </w:rPr>
      </w:pPr>
      <w:r w:rsidRPr="00C4287A">
        <w:rPr>
          <w:rFonts w:ascii="Times New Roman" w:eastAsia="Times New Roman" w:hAnsi="Times New Roman" w:cs="Times New Roman"/>
          <w:sz w:val="28"/>
          <w:szCs w:val="28"/>
          <w:lang w:eastAsia="ru-RU"/>
        </w:rPr>
        <w:drawing>
          <wp:inline distT="0" distB="0" distL="0" distR="0">
            <wp:extent cx="4857750" cy="251460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3AF7" w:rsidRPr="00C6191B" w:rsidRDefault="00923AF7" w:rsidP="00C6191B">
      <w:pPr>
        <w:spacing w:after="0" w:line="240" w:lineRule="auto"/>
        <w:ind w:firstLine="540"/>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Перехід дитини з дитячого садка до початкової школи супроводжується низкою специфічних проблем, що потребують особливої уваги. Складність цього періоду зумовлена сукупністю психофізіологічних та особистісних змін, віковою кризою 6</w:t>
      </w:r>
      <w:r w:rsidR="0049239E" w:rsidRPr="00C6191B">
        <w:rPr>
          <w:rFonts w:ascii="Times New Roman" w:eastAsia="SimSun" w:hAnsi="Times New Roman" w:cs="Times New Roman"/>
          <w:sz w:val="28"/>
          <w:szCs w:val="28"/>
          <w:lang w:eastAsia="zh-CN"/>
        </w:rPr>
        <w:t xml:space="preserve"> </w:t>
      </w:r>
      <w:r w:rsidRPr="00C6191B">
        <w:rPr>
          <w:rFonts w:ascii="Times New Roman" w:eastAsia="SimSun" w:hAnsi="Times New Roman" w:cs="Times New Roman"/>
          <w:sz w:val="28"/>
          <w:szCs w:val="28"/>
          <w:lang w:eastAsia="zh-CN"/>
        </w:rPr>
        <w:t>-</w:t>
      </w:r>
      <w:r w:rsidR="0049239E" w:rsidRPr="00C6191B">
        <w:rPr>
          <w:rFonts w:ascii="Times New Roman" w:eastAsia="SimSun" w:hAnsi="Times New Roman" w:cs="Times New Roman"/>
          <w:sz w:val="28"/>
          <w:szCs w:val="28"/>
          <w:lang w:eastAsia="zh-CN"/>
        </w:rPr>
        <w:t xml:space="preserve"> </w:t>
      </w:r>
      <w:r w:rsidRPr="00C6191B">
        <w:rPr>
          <w:rFonts w:ascii="Times New Roman" w:eastAsia="SimSun" w:hAnsi="Times New Roman" w:cs="Times New Roman"/>
          <w:sz w:val="28"/>
          <w:szCs w:val="28"/>
          <w:lang w:eastAsia="zh-CN"/>
        </w:rPr>
        <w:t xml:space="preserve">7 років, які відбуваються у внутрішньому світі дітей на межі дошкілля та шкільного життя. До того ж, нові умови навчання в школі </w:t>
      </w:r>
      <w:r w:rsidRPr="00C6191B">
        <w:rPr>
          <w:rFonts w:ascii="Times New Roman" w:eastAsia="SimSun" w:hAnsi="Times New Roman" w:cs="Times New Roman"/>
          <w:sz w:val="28"/>
          <w:szCs w:val="28"/>
          <w:lang w:eastAsia="zh-CN"/>
        </w:rPr>
        <w:lastRenderedPageBreak/>
        <w:t>пред’являють високі вимоги до особистісного розвитку дошкільника, підвищують темпи соціалізації та розвитку креативності. Все це викликає напруження психіки дитини і може призвести до високого рівня тривожності, труднощів у соціально-психологічній адаптації, шкільної фобії. Тому для попередження можливих негативних явищ на даному етапі розвитку особистості дитини практичним психологом проведено психологічне дослідження рівня шкільної готовності старших дошкільників до НУШ.</w:t>
      </w:r>
    </w:p>
    <w:p w:rsidR="00923AF7" w:rsidRPr="00C6191B" w:rsidRDefault="00923AF7" w:rsidP="00C6191B">
      <w:pPr>
        <w:spacing w:after="0" w:line="240" w:lineRule="auto"/>
        <w:ind w:firstLine="540"/>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Діагностування проводилась протягом січня-березня 2024 року.</w:t>
      </w:r>
    </w:p>
    <w:p w:rsidR="0049239E" w:rsidRPr="00C6191B" w:rsidRDefault="00923AF7" w:rsidP="00C6191B">
      <w:pPr>
        <w:spacing w:after="0" w:line="240" w:lineRule="auto"/>
        <w:ind w:firstLine="540"/>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Обстеженню підлягали діти старших груп: «Веселка»  і «Сонечко». Загальна кількість респондентів склала 57 дітей.</w:t>
      </w:r>
    </w:p>
    <w:p w:rsidR="00923AF7" w:rsidRPr="00C6191B" w:rsidRDefault="00923AF7" w:rsidP="00C6191B">
      <w:pPr>
        <w:spacing w:after="0" w:line="240" w:lineRule="auto"/>
        <w:ind w:firstLine="540"/>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Після закінчення дослідження були отримані такі результати:</w:t>
      </w:r>
    </w:p>
    <w:tbl>
      <w:tblPr>
        <w:tblpPr w:leftFromText="180" w:rightFromText="180" w:vertAnchor="page" w:horzAnchor="margin" w:tblpY="11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23AF7" w:rsidRPr="00C6191B" w:rsidTr="00923AF7">
        <w:tc>
          <w:tcPr>
            <w:tcW w:w="3190"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b/>
                <w:bCs/>
                <w:sz w:val="28"/>
                <w:szCs w:val="28"/>
                <w:lang w:eastAsia="zh-CN"/>
              </w:rPr>
              <w:t>Рівень</w:t>
            </w:r>
          </w:p>
        </w:tc>
        <w:tc>
          <w:tcPr>
            <w:tcW w:w="3190"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b/>
                <w:bCs/>
                <w:sz w:val="28"/>
                <w:szCs w:val="28"/>
                <w:lang w:eastAsia="zh-CN"/>
              </w:rPr>
              <w:t>Старша група «Веселка»</w:t>
            </w:r>
          </w:p>
        </w:tc>
        <w:tc>
          <w:tcPr>
            <w:tcW w:w="3191"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b/>
                <w:bCs/>
                <w:sz w:val="28"/>
                <w:szCs w:val="28"/>
                <w:lang w:eastAsia="zh-CN"/>
              </w:rPr>
              <w:t>Старша група «Сонечко»</w:t>
            </w:r>
          </w:p>
        </w:tc>
      </w:tr>
      <w:tr w:rsidR="00923AF7" w:rsidRPr="00C6191B" w:rsidTr="00923AF7">
        <w:tc>
          <w:tcPr>
            <w:tcW w:w="3190" w:type="dxa"/>
          </w:tcPr>
          <w:p w:rsidR="00923AF7" w:rsidRPr="00C6191B" w:rsidRDefault="00923AF7" w:rsidP="00C6191B">
            <w:pPr>
              <w:tabs>
                <w:tab w:val="center" w:pos="4677"/>
                <w:tab w:val="right" w:pos="9355"/>
              </w:tabs>
              <w:spacing w:after="0" w:line="240" w:lineRule="auto"/>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Сформована повною мірою</w:t>
            </w:r>
          </w:p>
        </w:tc>
        <w:tc>
          <w:tcPr>
            <w:tcW w:w="3190"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58 % (18 дітей)</w:t>
            </w:r>
          </w:p>
        </w:tc>
        <w:tc>
          <w:tcPr>
            <w:tcW w:w="3191"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73 % (19 дітей)</w:t>
            </w:r>
          </w:p>
        </w:tc>
      </w:tr>
      <w:tr w:rsidR="00923AF7" w:rsidRPr="00C6191B" w:rsidTr="00923AF7">
        <w:tc>
          <w:tcPr>
            <w:tcW w:w="3190" w:type="dxa"/>
          </w:tcPr>
          <w:p w:rsidR="00923AF7" w:rsidRPr="00C6191B" w:rsidRDefault="00923AF7" w:rsidP="00C6191B">
            <w:pPr>
              <w:tabs>
                <w:tab w:val="center" w:pos="4677"/>
                <w:tab w:val="right" w:pos="9355"/>
              </w:tabs>
              <w:spacing w:after="0" w:line="240" w:lineRule="auto"/>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Достатньо сформована</w:t>
            </w:r>
          </w:p>
        </w:tc>
        <w:tc>
          <w:tcPr>
            <w:tcW w:w="3190"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32 % (10 дітей)</w:t>
            </w:r>
          </w:p>
        </w:tc>
        <w:tc>
          <w:tcPr>
            <w:tcW w:w="3191"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23 % (6 дітей)</w:t>
            </w:r>
          </w:p>
        </w:tc>
      </w:tr>
      <w:tr w:rsidR="00923AF7" w:rsidRPr="00C6191B" w:rsidTr="00923AF7">
        <w:tc>
          <w:tcPr>
            <w:tcW w:w="3190" w:type="dxa"/>
          </w:tcPr>
          <w:p w:rsidR="00923AF7" w:rsidRPr="00C6191B" w:rsidRDefault="00923AF7" w:rsidP="00C6191B">
            <w:pPr>
              <w:tabs>
                <w:tab w:val="center" w:pos="4677"/>
                <w:tab w:val="right" w:pos="9355"/>
              </w:tabs>
              <w:spacing w:after="0" w:line="240" w:lineRule="auto"/>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Знаходиться в стадії формування</w:t>
            </w:r>
          </w:p>
        </w:tc>
        <w:tc>
          <w:tcPr>
            <w:tcW w:w="3190"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6 % (2 дітей)</w:t>
            </w:r>
          </w:p>
        </w:tc>
        <w:tc>
          <w:tcPr>
            <w:tcW w:w="3191"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4 % (1 дитина)</w:t>
            </w:r>
          </w:p>
        </w:tc>
      </w:tr>
      <w:tr w:rsidR="00923AF7" w:rsidRPr="00C6191B" w:rsidTr="00923AF7">
        <w:tc>
          <w:tcPr>
            <w:tcW w:w="3190" w:type="dxa"/>
          </w:tcPr>
          <w:p w:rsidR="00923AF7" w:rsidRPr="00C6191B" w:rsidRDefault="00923AF7" w:rsidP="00C6191B">
            <w:pPr>
              <w:tabs>
                <w:tab w:val="center" w:pos="4677"/>
                <w:tab w:val="right" w:pos="9355"/>
              </w:tabs>
              <w:spacing w:after="0" w:line="240" w:lineRule="auto"/>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Умовна</w:t>
            </w:r>
          </w:p>
        </w:tc>
        <w:tc>
          <w:tcPr>
            <w:tcW w:w="3190"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3 % (1 дитина)</w:t>
            </w:r>
          </w:p>
        </w:tc>
        <w:tc>
          <w:tcPr>
            <w:tcW w:w="3191"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0</w:t>
            </w:r>
          </w:p>
        </w:tc>
      </w:tr>
      <w:tr w:rsidR="00923AF7" w:rsidRPr="00C6191B" w:rsidTr="00923AF7">
        <w:tc>
          <w:tcPr>
            <w:tcW w:w="3190" w:type="dxa"/>
          </w:tcPr>
          <w:p w:rsidR="00923AF7" w:rsidRPr="00C6191B" w:rsidRDefault="00923AF7" w:rsidP="00C6191B">
            <w:pPr>
              <w:tabs>
                <w:tab w:val="center" w:pos="4677"/>
                <w:tab w:val="right" w:pos="9355"/>
              </w:tabs>
              <w:spacing w:after="0" w:line="240" w:lineRule="auto"/>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Не готова</w:t>
            </w:r>
          </w:p>
        </w:tc>
        <w:tc>
          <w:tcPr>
            <w:tcW w:w="3190"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0</w:t>
            </w:r>
          </w:p>
        </w:tc>
        <w:tc>
          <w:tcPr>
            <w:tcW w:w="3191"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0</w:t>
            </w:r>
          </w:p>
        </w:tc>
      </w:tr>
      <w:tr w:rsidR="00923AF7" w:rsidRPr="00C6191B" w:rsidTr="00923AF7">
        <w:tc>
          <w:tcPr>
            <w:tcW w:w="3190" w:type="dxa"/>
          </w:tcPr>
          <w:p w:rsidR="00923AF7" w:rsidRPr="00C6191B" w:rsidRDefault="00923AF7" w:rsidP="00C6191B">
            <w:pPr>
              <w:tabs>
                <w:tab w:val="center" w:pos="4677"/>
                <w:tab w:val="right" w:pos="9355"/>
              </w:tabs>
              <w:spacing w:after="0" w:line="240" w:lineRule="auto"/>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Всього дітей:</w:t>
            </w:r>
          </w:p>
        </w:tc>
        <w:tc>
          <w:tcPr>
            <w:tcW w:w="3190"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31 дитина</w:t>
            </w:r>
          </w:p>
        </w:tc>
        <w:tc>
          <w:tcPr>
            <w:tcW w:w="3191" w:type="dxa"/>
          </w:tcPr>
          <w:p w:rsidR="00923AF7" w:rsidRPr="00C6191B" w:rsidRDefault="00923AF7" w:rsidP="00C6191B">
            <w:pPr>
              <w:tabs>
                <w:tab w:val="center" w:pos="4677"/>
                <w:tab w:val="right" w:pos="9355"/>
              </w:tabs>
              <w:spacing w:after="0" w:line="240" w:lineRule="auto"/>
              <w:jc w:val="center"/>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26 дітей</w:t>
            </w:r>
          </w:p>
        </w:tc>
      </w:tr>
    </w:tbl>
    <w:p w:rsidR="0049239E" w:rsidRPr="00C6191B" w:rsidRDefault="0049239E" w:rsidP="00C6191B">
      <w:pPr>
        <w:spacing w:after="0" w:line="240" w:lineRule="auto"/>
        <w:ind w:firstLine="540"/>
        <w:rPr>
          <w:rFonts w:ascii="Times New Roman" w:eastAsia="SimSun" w:hAnsi="Times New Roman" w:cs="Times New Roman"/>
          <w:b/>
          <w:bCs/>
          <w:sz w:val="28"/>
          <w:szCs w:val="28"/>
          <w:lang w:eastAsia="zh-CN"/>
        </w:rPr>
      </w:pPr>
    </w:p>
    <w:p w:rsidR="0049239E" w:rsidRPr="00C6191B" w:rsidRDefault="00923AF7" w:rsidP="00C6191B">
      <w:pPr>
        <w:spacing w:after="0" w:line="240" w:lineRule="auto"/>
        <w:ind w:firstLine="540"/>
        <w:jc w:val="center"/>
        <w:rPr>
          <w:rFonts w:ascii="Times New Roman" w:eastAsia="SimSun" w:hAnsi="Times New Roman" w:cs="Times New Roman"/>
          <w:b/>
          <w:bCs/>
          <w:sz w:val="28"/>
          <w:szCs w:val="28"/>
          <w:lang w:eastAsia="zh-CN"/>
        </w:rPr>
      </w:pPr>
      <w:r w:rsidRPr="00C6191B">
        <w:rPr>
          <w:rFonts w:ascii="Times New Roman" w:eastAsia="SimSun" w:hAnsi="Times New Roman" w:cs="Times New Roman"/>
          <w:b/>
          <w:bCs/>
          <w:sz w:val="28"/>
          <w:szCs w:val="28"/>
          <w:lang w:eastAsia="zh-CN"/>
        </w:rPr>
        <w:t>Результати діагностики по групах</w:t>
      </w:r>
    </w:p>
    <w:p w:rsidR="00923AF7" w:rsidRPr="00C6191B" w:rsidRDefault="00923AF7" w:rsidP="00C6191B">
      <w:pPr>
        <w:spacing w:after="0" w:line="240" w:lineRule="auto"/>
        <w:ind w:hanging="567"/>
        <w:jc w:val="center"/>
        <w:rPr>
          <w:rFonts w:ascii="Times New Roman" w:eastAsia="SimSun" w:hAnsi="Times New Roman" w:cs="Times New Roman"/>
          <w:b/>
          <w:bCs/>
          <w:sz w:val="32"/>
          <w:szCs w:val="28"/>
          <w:lang w:eastAsia="zh-CN"/>
        </w:rPr>
      </w:pPr>
      <w:r w:rsidRPr="00C6191B">
        <w:rPr>
          <w:rFonts w:ascii="Times New Roman" w:eastAsia="SimSun" w:hAnsi="Times New Roman" w:cs="Times New Roman"/>
          <w:bCs/>
          <w:noProof/>
          <w:sz w:val="28"/>
          <w:szCs w:val="28"/>
          <w:lang w:eastAsia="ru-RU"/>
        </w:rPr>
        <w:drawing>
          <wp:inline distT="0" distB="0" distL="0" distR="0">
            <wp:extent cx="4400550" cy="3476625"/>
            <wp:effectExtent l="0" t="0" r="0" b="0"/>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3AF7" w:rsidRPr="00C6191B" w:rsidRDefault="00923AF7" w:rsidP="00C6191B">
      <w:pPr>
        <w:spacing w:after="0" w:line="240" w:lineRule="auto"/>
        <w:jc w:val="both"/>
        <w:rPr>
          <w:rFonts w:ascii="Times New Roman" w:eastAsia="SimSun" w:hAnsi="Times New Roman" w:cs="Times New Roman"/>
          <w:b/>
          <w:bCs/>
          <w:sz w:val="32"/>
          <w:szCs w:val="28"/>
          <w:lang w:eastAsia="zh-CN"/>
        </w:rPr>
      </w:pPr>
    </w:p>
    <w:p w:rsidR="00923AF7" w:rsidRPr="00C6191B" w:rsidRDefault="00923AF7" w:rsidP="00C6191B">
      <w:pPr>
        <w:spacing w:after="0" w:line="240" w:lineRule="auto"/>
        <w:ind w:hanging="567"/>
        <w:jc w:val="both"/>
        <w:rPr>
          <w:rFonts w:ascii="Times New Roman" w:eastAsia="SimSun" w:hAnsi="Times New Roman" w:cs="Times New Roman"/>
          <w:b/>
          <w:bCs/>
          <w:sz w:val="32"/>
          <w:szCs w:val="28"/>
          <w:lang w:eastAsia="zh-CN"/>
        </w:rPr>
      </w:pPr>
    </w:p>
    <w:p w:rsidR="00923AF7" w:rsidRPr="00C6191B" w:rsidRDefault="00923AF7" w:rsidP="00C6191B">
      <w:pPr>
        <w:spacing w:after="0" w:line="240" w:lineRule="auto"/>
        <w:ind w:hanging="567"/>
        <w:jc w:val="both"/>
        <w:rPr>
          <w:rFonts w:ascii="Times New Roman" w:eastAsia="SimSun" w:hAnsi="Times New Roman" w:cs="Times New Roman"/>
          <w:b/>
          <w:bCs/>
          <w:sz w:val="32"/>
          <w:szCs w:val="28"/>
          <w:lang w:eastAsia="zh-CN"/>
        </w:rPr>
      </w:pPr>
      <w:r w:rsidRPr="00C6191B">
        <w:rPr>
          <w:rFonts w:ascii="Times New Roman" w:eastAsia="SimSun" w:hAnsi="Times New Roman" w:cs="Times New Roman"/>
          <w:b/>
          <w:bCs/>
          <w:sz w:val="32"/>
          <w:szCs w:val="28"/>
          <w:lang w:eastAsia="zh-CN"/>
        </w:rPr>
        <w:t xml:space="preserve">                                               Загальні результати </w:t>
      </w:r>
    </w:p>
    <w:p w:rsidR="00923AF7" w:rsidRPr="00C6191B" w:rsidRDefault="00923AF7" w:rsidP="00C6191B">
      <w:pPr>
        <w:spacing w:after="0" w:line="240" w:lineRule="auto"/>
        <w:ind w:hanging="426"/>
        <w:jc w:val="center"/>
        <w:rPr>
          <w:rFonts w:ascii="Times New Roman" w:eastAsia="SimSun" w:hAnsi="Times New Roman" w:cs="Times New Roman"/>
          <w:sz w:val="28"/>
          <w:szCs w:val="28"/>
          <w:lang w:eastAsia="zh-CN"/>
        </w:rPr>
      </w:pPr>
      <w:r w:rsidRPr="00C6191B">
        <w:rPr>
          <w:rFonts w:ascii="Times New Roman" w:eastAsia="SimSun" w:hAnsi="Times New Roman" w:cs="Times New Roman"/>
          <w:bCs/>
          <w:noProof/>
          <w:sz w:val="28"/>
          <w:szCs w:val="28"/>
          <w:lang w:eastAsia="ru-RU"/>
        </w:rPr>
        <w:lastRenderedPageBreak/>
        <w:drawing>
          <wp:inline distT="0" distB="0" distL="0" distR="0">
            <wp:extent cx="6029325" cy="3895725"/>
            <wp:effectExtent l="19050" t="0" r="9525" b="0"/>
            <wp:docPr id="2" name="Діагра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3AF7" w:rsidRPr="00C6191B" w:rsidRDefault="00923AF7" w:rsidP="00C6191B">
      <w:pPr>
        <w:spacing w:after="0" w:line="240" w:lineRule="auto"/>
        <w:ind w:firstLine="540"/>
        <w:jc w:val="both"/>
        <w:rPr>
          <w:rFonts w:ascii="Times New Roman" w:eastAsia="SimSun" w:hAnsi="Times New Roman" w:cs="Times New Roman"/>
          <w:sz w:val="28"/>
          <w:szCs w:val="28"/>
          <w:lang w:eastAsia="zh-CN"/>
        </w:rPr>
      </w:pPr>
    </w:p>
    <w:p w:rsidR="00923AF7" w:rsidRPr="00C6191B" w:rsidRDefault="00923AF7" w:rsidP="00C6191B">
      <w:pPr>
        <w:spacing w:after="0" w:line="240" w:lineRule="auto"/>
        <w:ind w:firstLine="540"/>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 xml:space="preserve">Отже, як ми бачимо з даних діагностики, повною мірою та достатньо сформована шкільна готовність у 94% дітей старших груп, а ось 6% дітей мають низькі показники. Потрібно звернути особливу увагу на розвиток зв’язного мовлення. Більшість дітей мають труднощі у складанні описових розповідей, а деякі діти мають низький рівень комунікації, невпевнені в собі.  </w:t>
      </w:r>
    </w:p>
    <w:p w:rsidR="00923AF7" w:rsidRPr="00C6191B" w:rsidRDefault="00923AF7" w:rsidP="00C6191B">
      <w:pPr>
        <w:spacing w:after="0" w:line="240" w:lineRule="auto"/>
        <w:ind w:firstLine="540"/>
        <w:jc w:val="both"/>
        <w:rPr>
          <w:rFonts w:ascii="Times New Roman" w:eastAsia="SimSun" w:hAnsi="Times New Roman" w:cs="Times New Roman"/>
          <w:sz w:val="28"/>
          <w:szCs w:val="28"/>
          <w:lang w:eastAsia="zh-CN"/>
        </w:rPr>
      </w:pPr>
      <w:r w:rsidRPr="00C6191B">
        <w:rPr>
          <w:rFonts w:ascii="Times New Roman" w:eastAsia="SimSun" w:hAnsi="Times New Roman" w:cs="Times New Roman"/>
          <w:sz w:val="28"/>
          <w:szCs w:val="28"/>
          <w:lang w:eastAsia="zh-CN"/>
        </w:rPr>
        <w:t>Після проведеної діагностики практичним психологом були проведені індивідуальні консультації для батьків, висвітлені результати на педагогічній раді для педпрацівників закладу, а для дітей з низькими показниками параметрів КДЗ «Чарівні перетворення» розпочались корекційно-розвиткові заняття за програмою «Чарівні стежинки-цікавинки».</w:t>
      </w:r>
    </w:p>
    <w:p w:rsidR="00923AF7" w:rsidRPr="00C6191B" w:rsidRDefault="00923AF7" w:rsidP="00C6191B">
      <w:pPr>
        <w:spacing w:after="0" w:line="240" w:lineRule="auto"/>
        <w:ind w:left="2124" w:firstLine="708"/>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b/>
          <w:sz w:val="28"/>
          <w:szCs w:val="28"/>
          <w:lang w:eastAsia="ru-RU"/>
        </w:rPr>
        <w:t>V. Харчування дітей</w:t>
      </w:r>
      <w:r w:rsidRPr="00C6191B">
        <w:rPr>
          <w:rFonts w:ascii="Times New Roman" w:eastAsia="Times New Roman" w:hAnsi="Times New Roman" w:cs="Times New Roman"/>
          <w:sz w:val="28"/>
          <w:szCs w:val="28"/>
          <w:lang w:eastAsia="ru-RU"/>
        </w:rPr>
        <w:t xml:space="preserve"> </w:t>
      </w:r>
    </w:p>
    <w:p w:rsidR="00923AF7" w:rsidRPr="00C6191B" w:rsidRDefault="00923AF7" w:rsidP="00C6191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6191B">
        <w:rPr>
          <w:rFonts w:ascii="Times New Roman" w:eastAsia="Times New Roman" w:hAnsi="Times New Roman" w:cs="Times New Roman"/>
          <w:color w:val="000000" w:themeColor="text1"/>
          <w:sz w:val="28"/>
          <w:szCs w:val="28"/>
          <w:lang w:eastAsia="ru-RU"/>
        </w:rPr>
        <w:t>Організація харчування проводиться відповідно до Постанови Кабінету Міністрів України «Про порядок організації харчування у закладах освіти та дитячих закладах оздоровлення та відпочинку» від 24.03.2021 р. № 305 та Наказу Міністерства охорони здоров’я «Про затвердження рекомендованого Примірного чотиритижневого меню» № 2441 від 05.11.2022 р.</w:t>
      </w:r>
      <w:r w:rsidR="0019595F" w:rsidRPr="00C6191B">
        <w:rPr>
          <w:rFonts w:ascii="Times New Roman" w:eastAsia="Times New Roman" w:hAnsi="Times New Roman" w:cs="Times New Roman"/>
          <w:color w:val="000000" w:themeColor="text1"/>
          <w:sz w:val="28"/>
          <w:szCs w:val="28"/>
          <w:lang w:eastAsia="ru-RU"/>
        </w:rPr>
        <w:t>, в межах фінансування та враховуючі умови воєнного стану в Україні.  У</w:t>
      </w:r>
      <w:r w:rsidRPr="00C6191B">
        <w:rPr>
          <w:rFonts w:ascii="Times New Roman" w:eastAsia="Times New Roman" w:hAnsi="Times New Roman" w:cs="Times New Roman"/>
          <w:color w:val="000000" w:themeColor="text1"/>
          <w:sz w:val="28"/>
          <w:szCs w:val="28"/>
          <w:lang w:eastAsia="ru-RU"/>
        </w:rPr>
        <w:t xml:space="preserve"> ЗДО працює досвідчена   медична сестра з дієтичного харчування  Потієнко Л.В. </w:t>
      </w:r>
    </w:p>
    <w:p w:rsidR="00923AF7" w:rsidRPr="00C6191B" w:rsidRDefault="00C23761" w:rsidP="00C6191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6191B">
        <w:rPr>
          <w:rFonts w:ascii="Times New Roman" w:eastAsia="Times New Roman" w:hAnsi="Times New Roman" w:cs="Times New Roman"/>
          <w:color w:val="000000" w:themeColor="text1"/>
          <w:sz w:val="28"/>
          <w:szCs w:val="28"/>
          <w:lang w:eastAsia="ru-RU"/>
        </w:rPr>
        <w:t>За 2023-2024</w:t>
      </w:r>
      <w:r w:rsidR="00923AF7" w:rsidRPr="00C6191B">
        <w:rPr>
          <w:rFonts w:ascii="Times New Roman" w:eastAsia="Times New Roman" w:hAnsi="Times New Roman" w:cs="Times New Roman"/>
          <w:color w:val="000000" w:themeColor="text1"/>
          <w:sz w:val="28"/>
          <w:szCs w:val="28"/>
          <w:lang w:eastAsia="ru-RU"/>
        </w:rPr>
        <w:t xml:space="preserve"> навчальний рік за результатами перевірок  Іванківського міжрайонного Управління ГУДСЕС у Київській області, комісії з організації харчування в закладах освіти – грубих  порушень санітарного стану приміщень та харчоблоку, а також відповідності нормам калорійності харчування дітей не виявлено.                            </w:t>
      </w:r>
    </w:p>
    <w:p w:rsidR="00923AF7" w:rsidRPr="00C6191B" w:rsidRDefault="00923AF7" w:rsidP="00C6191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6191B">
        <w:rPr>
          <w:rFonts w:ascii="Times New Roman" w:eastAsia="Times New Roman" w:hAnsi="Times New Roman" w:cs="Times New Roman"/>
          <w:color w:val="FF0000"/>
          <w:sz w:val="28"/>
          <w:szCs w:val="28"/>
          <w:lang w:eastAsia="ru-RU"/>
        </w:rPr>
        <w:t xml:space="preserve"> </w:t>
      </w:r>
      <w:r w:rsidRPr="00C6191B">
        <w:rPr>
          <w:rFonts w:ascii="Times New Roman" w:eastAsia="Times New Roman" w:hAnsi="Times New Roman" w:cs="Times New Roman"/>
          <w:color w:val="000000" w:themeColor="text1"/>
          <w:sz w:val="28"/>
          <w:szCs w:val="28"/>
          <w:lang w:eastAsia="ru-RU"/>
        </w:rPr>
        <w:t>Продукти харчування в дошкільний заклад постачають  Іванківський хл</w:t>
      </w:r>
      <w:r w:rsidR="0019595F" w:rsidRPr="00C6191B">
        <w:rPr>
          <w:rFonts w:ascii="Times New Roman" w:eastAsia="Times New Roman" w:hAnsi="Times New Roman" w:cs="Times New Roman"/>
          <w:color w:val="000000" w:themeColor="text1"/>
          <w:sz w:val="28"/>
          <w:szCs w:val="28"/>
          <w:lang w:eastAsia="ru-RU"/>
        </w:rPr>
        <w:t>ібзавод, ФОП Глущенко В.С.</w:t>
      </w:r>
      <w:r w:rsidRPr="00C6191B">
        <w:rPr>
          <w:rFonts w:ascii="Times New Roman" w:eastAsia="Times New Roman" w:hAnsi="Times New Roman" w:cs="Times New Roman"/>
          <w:color w:val="000000" w:themeColor="text1"/>
          <w:sz w:val="28"/>
          <w:szCs w:val="28"/>
          <w:lang w:eastAsia="ru-RU"/>
        </w:rPr>
        <w:t xml:space="preserve"> Заявки виконуються своєчасно, продукти </w:t>
      </w:r>
      <w:r w:rsidR="00C23761" w:rsidRPr="00C6191B">
        <w:rPr>
          <w:rFonts w:ascii="Times New Roman" w:eastAsia="Times New Roman" w:hAnsi="Times New Roman" w:cs="Times New Roman"/>
          <w:color w:val="000000" w:themeColor="text1"/>
          <w:sz w:val="28"/>
          <w:szCs w:val="28"/>
          <w:lang w:eastAsia="ru-RU"/>
        </w:rPr>
        <w:t xml:space="preserve">мають відповідні </w:t>
      </w:r>
      <w:r w:rsidRPr="00C6191B">
        <w:rPr>
          <w:rFonts w:ascii="Times New Roman" w:eastAsia="Times New Roman" w:hAnsi="Times New Roman" w:cs="Times New Roman"/>
          <w:color w:val="000000" w:themeColor="text1"/>
          <w:sz w:val="28"/>
          <w:szCs w:val="28"/>
          <w:lang w:eastAsia="ru-RU"/>
        </w:rPr>
        <w:t>сертифікати якості.</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lastRenderedPageBreak/>
        <w:t xml:space="preserve">У закладі встановлено доцільний режим харчування, наявні меню-вивіски про щоденне меню в кожній віковій групі, графіки видачі готової їжі з харчоблоку, норми видачі їжі на кожну дитину відповідно до вікових категорій, на харчоблоці залишають добові проби, призначені відповідальні особи за організацію харчування в ЗДО, ведеться контроль за дотриманням правил організації харчування з боку медперсоналу та адміністрації.                                                          </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themeColor="text1"/>
          <w:sz w:val="28"/>
          <w:szCs w:val="28"/>
          <w:lang w:eastAsia="ru-RU"/>
        </w:rPr>
        <w:t>Технологічне та холодильне обладнання знаходиться у робочому стані                           та використовується за призначенням, але в приміщенні харчоблоку необхідно зробити капітальн</w:t>
      </w:r>
      <w:r w:rsidR="00C23761" w:rsidRPr="00C6191B">
        <w:rPr>
          <w:rFonts w:ascii="Times New Roman" w:eastAsia="Times New Roman" w:hAnsi="Times New Roman" w:cs="Times New Roman"/>
          <w:color w:val="000000" w:themeColor="text1"/>
          <w:sz w:val="28"/>
          <w:szCs w:val="28"/>
          <w:lang w:eastAsia="ru-RU"/>
        </w:rPr>
        <w:t xml:space="preserve">ий ремонт, встановити витяжку, замінити частково </w:t>
      </w:r>
      <w:r w:rsidR="00C23761" w:rsidRPr="00C6191B">
        <w:rPr>
          <w:rFonts w:ascii="Times New Roman" w:eastAsia="Times New Roman" w:hAnsi="Times New Roman" w:cs="Times New Roman"/>
          <w:sz w:val="28"/>
          <w:szCs w:val="28"/>
          <w:lang w:eastAsia="ru-RU"/>
        </w:rPr>
        <w:t>холодильне обладнання</w:t>
      </w:r>
      <w:r w:rsidR="0019595F" w:rsidRPr="00C6191B">
        <w:rPr>
          <w:rFonts w:ascii="Times New Roman" w:eastAsia="Times New Roman" w:hAnsi="Times New Roman" w:cs="Times New Roman"/>
          <w:sz w:val="28"/>
          <w:szCs w:val="28"/>
          <w:lang w:eastAsia="ru-RU"/>
        </w:rPr>
        <w:t>, повністю - технологічне</w:t>
      </w:r>
      <w:r w:rsidRPr="00C6191B">
        <w:rPr>
          <w:rFonts w:ascii="Times New Roman" w:eastAsia="Times New Roman" w:hAnsi="Times New Roman" w:cs="Times New Roman"/>
          <w:sz w:val="28"/>
          <w:szCs w:val="28"/>
          <w:lang w:eastAsia="ru-RU"/>
        </w:rPr>
        <w:t xml:space="preserve"> та </w:t>
      </w:r>
      <w:r w:rsidR="00C23761"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 xml:space="preserve"> меблі.                                                                  </w:t>
      </w:r>
    </w:p>
    <w:p w:rsidR="00923AF7" w:rsidRPr="00C6191B" w:rsidRDefault="00895A21"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w:t>
      </w:r>
      <w:r w:rsidR="00923AF7" w:rsidRPr="00C6191B">
        <w:rPr>
          <w:rFonts w:ascii="Times New Roman" w:eastAsia="Times New Roman" w:hAnsi="Times New Roman" w:cs="Times New Roman"/>
          <w:sz w:val="28"/>
          <w:szCs w:val="28"/>
          <w:lang w:eastAsia="ru-RU"/>
        </w:rPr>
        <w:t xml:space="preserve">Харчоблок </w:t>
      </w:r>
      <w:r w:rsidRPr="00C6191B">
        <w:rPr>
          <w:rFonts w:ascii="Times New Roman" w:eastAsia="Times New Roman" w:hAnsi="Times New Roman" w:cs="Times New Roman"/>
          <w:sz w:val="28"/>
          <w:szCs w:val="28"/>
          <w:lang w:eastAsia="ru-RU"/>
        </w:rPr>
        <w:t xml:space="preserve">повністю забезпечений кадрами (2 </w:t>
      </w:r>
      <w:r w:rsidR="00923AF7" w:rsidRPr="00C6191B">
        <w:rPr>
          <w:rFonts w:ascii="Times New Roman" w:eastAsia="Times New Roman" w:hAnsi="Times New Roman" w:cs="Times New Roman"/>
          <w:sz w:val="28"/>
          <w:szCs w:val="28"/>
          <w:lang w:eastAsia="ru-RU"/>
        </w:rPr>
        <w:t>кухар</w:t>
      </w:r>
      <w:r w:rsidRPr="00C6191B">
        <w:rPr>
          <w:rFonts w:ascii="Times New Roman" w:eastAsia="Times New Roman" w:hAnsi="Times New Roman" w:cs="Times New Roman"/>
          <w:sz w:val="28"/>
          <w:szCs w:val="28"/>
          <w:lang w:eastAsia="ru-RU"/>
        </w:rPr>
        <w:t>і, 1 підсоб. робітник</w:t>
      </w:r>
      <w:r w:rsidR="00923AF7" w:rsidRPr="00C6191B">
        <w:rPr>
          <w:rFonts w:ascii="Times New Roman" w:eastAsia="Times New Roman" w:hAnsi="Times New Roman" w:cs="Times New Roman"/>
          <w:sz w:val="28"/>
          <w:szCs w:val="28"/>
          <w:lang w:eastAsia="ru-RU"/>
        </w:rPr>
        <w:t xml:space="preserve">). </w:t>
      </w:r>
    </w:p>
    <w:p w:rsidR="00923AF7" w:rsidRPr="00C6191B" w:rsidRDefault="00895A21" w:rsidP="00C6191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6191B">
        <w:rPr>
          <w:rFonts w:ascii="Times New Roman" w:eastAsia="Times New Roman" w:hAnsi="Times New Roman" w:cs="Times New Roman"/>
          <w:color w:val="000000" w:themeColor="text1"/>
          <w:sz w:val="28"/>
          <w:szCs w:val="28"/>
          <w:lang w:eastAsia="ru-RU"/>
        </w:rPr>
        <w:t>В ЗДО здійснюється три</w:t>
      </w:r>
      <w:r w:rsidR="00923AF7" w:rsidRPr="00C6191B">
        <w:rPr>
          <w:rFonts w:ascii="Times New Roman" w:eastAsia="Times New Roman" w:hAnsi="Times New Roman" w:cs="Times New Roman"/>
          <w:color w:val="000000" w:themeColor="text1"/>
          <w:sz w:val="28"/>
          <w:szCs w:val="28"/>
          <w:lang w:eastAsia="ru-RU"/>
        </w:rPr>
        <w:t xml:space="preserve">разове харчування відповідно до Постанови № 305, у літній оздоровчий період вводиться другий сніданок – сік, фрукти (в межах фінансового забезпечення). Документація знаходиться у задовільному стані. Розроблено чотиритижневе меню на </w:t>
      </w:r>
      <w:r w:rsidR="00051BD8">
        <w:rPr>
          <w:rFonts w:ascii="Times New Roman" w:eastAsia="Times New Roman" w:hAnsi="Times New Roman" w:cs="Times New Roman"/>
          <w:color w:val="000000" w:themeColor="text1"/>
          <w:sz w:val="28"/>
          <w:szCs w:val="28"/>
          <w:lang w:eastAsia="ru-RU"/>
        </w:rPr>
        <w:t xml:space="preserve">весняний та </w:t>
      </w:r>
      <w:r w:rsidR="00923AF7" w:rsidRPr="00C6191B">
        <w:rPr>
          <w:rFonts w:ascii="Times New Roman" w:eastAsia="Times New Roman" w:hAnsi="Times New Roman" w:cs="Times New Roman"/>
          <w:color w:val="000000" w:themeColor="text1"/>
          <w:sz w:val="28"/>
          <w:szCs w:val="28"/>
          <w:lang w:eastAsia="ru-RU"/>
        </w:rPr>
        <w:t xml:space="preserve">літній період, виготовлена картотека страв до нього. Щомісячно адміністрація ЗДО, </w:t>
      </w:r>
      <w:r w:rsidRPr="00C6191B">
        <w:rPr>
          <w:rFonts w:ascii="Times New Roman" w:eastAsia="Times New Roman" w:hAnsi="Times New Roman" w:cs="Times New Roman"/>
          <w:color w:val="000000" w:themeColor="text1"/>
          <w:sz w:val="28"/>
          <w:szCs w:val="28"/>
          <w:lang w:eastAsia="ru-RU"/>
        </w:rPr>
        <w:t xml:space="preserve">сестра </w:t>
      </w:r>
      <w:r w:rsidR="00923AF7" w:rsidRPr="00C6191B">
        <w:rPr>
          <w:rFonts w:ascii="Times New Roman" w:eastAsia="Times New Roman" w:hAnsi="Times New Roman" w:cs="Times New Roman"/>
          <w:color w:val="000000" w:themeColor="text1"/>
          <w:sz w:val="28"/>
          <w:szCs w:val="28"/>
          <w:lang w:eastAsia="ru-RU"/>
        </w:rPr>
        <w:t>мед</w:t>
      </w:r>
      <w:r w:rsidRPr="00C6191B">
        <w:rPr>
          <w:rFonts w:ascii="Times New Roman" w:eastAsia="Times New Roman" w:hAnsi="Times New Roman" w:cs="Times New Roman"/>
          <w:color w:val="000000" w:themeColor="text1"/>
          <w:sz w:val="28"/>
          <w:szCs w:val="28"/>
          <w:lang w:eastAsia="ru-RU"/>
        </w:rPr>
        <w:t>ична</w:t>
      </w:r>
      <w:r w:rsidR="00923AF7" w:rsidRPr="00C6191B">
        <w:rPr>
          <w:rFonts w:ascii="Times New Roman" w:eastAsia="Times New Roman" w:hAnsi="Times New Roman" w:cs="Times New Roman"/>
          <w:color w:val="000000" w:themeColor="text1"/>
          <w:sz w:val="28"/>
          <w:szCs w:val="28"/>
          <w:lang w:eastAsia="ru-RU"/>
        </w:rPr>
        <w:t xml:space="preserve"> з дієтичного харчування та  комірник проводять аналіз виконання норм харчування дітей. </w:t>
      </w:r>
    </w:p>
    <w:p w:rsidR="00923AF7"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color w:val="000000" w:themeColor="text1"/>
          <w:sz w:val="28"/>
          <w:szCs w:val="28"/>
          <w:lang w:eastAsia="ru-RU"/>
        </w:rPr>
        <w:t xml:space="preserve">В усіх  вікових групах, оформлено куточки помічника вихователя, де розміщено правила миття посуду, використання миючих засобів, графік прибирання та провітрювання приміщень тощо.                                </w:t>
      </w:r>
      <w:r w:rsidRPr="00C6191B">
        <w:rPr>
          <w:rFonts w:ascii="Times New Roman" w:eastAsia="Times New Roman" w:hAnsi="Times New Roman" w:cs="Times New Roman"/>
          <w:color w:val="FF0000"/>
          <w:sz w:val="28"/>
          <w:szCs w:val="28"/>
          <w:lang w:eastAsia="ru-RU"/>
        </w:rPr>
        <w:br/>
      </w:r>
      <w:r w:rsidRPr="00C6191B">
        <w:rPr>
          <w:rFonts w:ascii="Times New Roman" w:eastAsia="Times New Roman" w:hAnsi="Times New Roman" w:cs="Times New Roman"/>
          <w:sz w:val="28"/>
          <w:szCs w:val="28"/>
          <w:lang w:eastAsia="ru-RU"/>
        </w:rPr>
        <w:t xml:space="preserve">         Вихователі</w:t>
      </w:r>
      <w:r w:rsidR="00F04916" w:rsidRPr="00C6191B">
        <w:rPr>
          <w:rFonts w:ascii="Times New Roman" w:eastAsia="Times New Roman" w:hAnsi="Times New Roman" w:cs="Times New Roman"/>
          <w:sz w:val="28"/>
          <w:szCs w:val="28"/>
          <w:lang w:eastAsia="ru-RU"/>
        </w:rPr>
        <w:t>, асистенти вихователів</w:t>
      </w:r>
      <w:r w:rsidRPr="00C6191B">
        <w:rPr>
          <w:rFonts w:ascii="Times New Roman" w:eastAsia="Times New Roman" w:hAnsi="Times New Roman" w:cs="Times New Roman"/>
          <w:sz w:val="28"/>
          <w:szCs w:val="28"/>
          <w:lang w:eastAsia="ru-RU"/>
        </w:rPr>
        <w:t xml:space="preserve"> та помічники вихователів обізнані в питаннях культурно-гігієнічного та естетичного виховання дітей.  За програмою «Українське дошкілля» проводиться робота по вихованню у дітей культурно-гігієнічних навичок під час вживання їжі а саме: сідати за стіл охайними, з чистими руками; сидіти за столом правильно і користуватися столовими приборами за призначенням, серветками тощо. </w:t>
      </w:r>
    </w:p>
    <w:p w:rsidR="00923AF7" w:rsidRPr="00C6191B" w:rsidRDefault="001A4343"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З 01.01.2024</w:t>
      </w:r>
      <w:r w:rsidR="00923AF7" w:rsidRPr="00C6191B">
        <w:rPr>
          <w:rFonts w:ascii="Times New Roman" w:eastAsia="Times New Roman" w:hAnsi="Times New Roman" w:cs="Times New Roman"/>
          <w:sz w:val="28"/>
          <w:szCs w:val="28"/>
          <w:lang w:eastAsia="ru-RU"/>
        </w:rPr>
        <w:t xml:space="preserve"> року була встановлена така  батьківська плата за  харчування дітей в закладах дошкільної освіти Іванківської селищної ради:      </w:t>
      </w:r>
    </w:p>
    <w:p w:rsidR="00923AF7"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 для дітей віком від 1 до3 років – 50 грн.</w:t>
      </w:r>
    </w:p>
    <w:p w:rsidR="00923AF7" w:rsidRPr="00C6191B" w:rsidRDefault="00923AF7" w:rsidP="00C6191B">
      <w:pPr>
        <w:shd w:val="clear" w:color="auto" w:fill="FFFFFF"/>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 для дітей віком від 3 до</w:t>
      </w:r>
      <w:r w:rsidR="00F04916"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6</w:t>
      </w:r>
      <w:r w:rsidR="00F04916" w:rsidRPr="00C6191B">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(7) років – 54 грн.</w:t>
      </w:r>
    </w:p>
    <w:p w:rsidR="001A4343" w:rsidRPr="00C6191B" w:rsidRDefault="001A4343" w:rsidP="00C6191B">
      <w:pPr>
        <w:shd w:val="clear" w:color="auto" w:fill="FFFFFF"/>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Розмір батьківської плати за харчування дітей в Іванківському ЗДО №5 «Іванко» становить 50% від вартості харчування на день.</w:t>
      </w:r>
    </w:p>
    <w:p w:rsidR="00923AF7" w:rsidRPr="00C6191B" w:rsidRDefault="00923AF7" w:rsidP="00C6191B">
      <w:pPr>
        <w:shd w:val="clear" w:color="auto" w:fill="FFFFFF"/>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Харчування дітей пільгового контингенту:</w:t>
      </w:r>
    </w:p>
    <w:p w:rsidR="00923AF7" w:rsidRPr="00C6191B" w:rsidRDefault="00923AF7" w:rsidP="00C6191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 - д</w:t>
      </w:r>
      <w:r w:rsidR="0082390C" w:rsidRPr="00C6191B">
        <w:rPr>
          <w:rFonts w:ascii="Times New Roman" w:eastAsia="Times New Roman" w:hAnsi="Times New Roman" w:cs="Times New Roman"/>
          <w:sz w:val="28"/>
          <w:szCs w:val="28"/>
          <w:lang w:eastAsia="ru-RU"/>
        </w:rPr>
        <w:t>іти  із малозабезпечених сімей - 3 сім’ї</w:t>
      </w:r>
      <w:r w:rsidR="0065025A"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діти, у яких один із бать</w:t>
      </w:r>
      <w:r w:rsidR="0082390C" w:rsidRPr="00C6191B">
        <w:rPr>
          <w:rFonts w:ascii="Times New Roman" w:eastAsia="Times New Roman" w:hAnsi="Times New Roman" w:cs="Times New Roman"/>
          <w:sz w:val="28"/>
          <w:szCs w:val="28"/>
          <w:lang w:eastAsia="ru-RU"/>
        </w:rPr>
        <w:t>кі</w:t>
      </w:r>
      <w:r w:rsidR="0065025A" w:rsidRPr="00C6191B">
        <w:rPr>
          <w:rFonts w:ascii="Times New Roman" w:eastAsia="Times New Roman" w:hAnsi="Times New Roman" w:cs="Times New Roman"/>
          <w:sz w:val="28"/>
          <w:szCs w:val="28"/>
          <w:lang w:eastAsia="ru-RU"/>
        </w:rPr>
        <w:t>в  є учасником бойових дій – 32;</w:t>
      </w:r>
      <w:r w:rsidR="0082390C" w:rsidRPr="00C6191B">
        <w:rPr>
          <w:rFonts w:ascii="Times New Roman" w:eastAsia="Times New Roman" w:hAnsi="Times New Roman" w:cs="Times New Roman"/>
          <w:sz w:val="28"/>
          <w:szCs w:val="28"/>
          <w:lang w:eastAsia="ru-RU"/>
        </w:rPr>
        <w:t xml:space="preserve"> </w:t>
      </w:r>
      <w:r w:rsidR="0065025A" w:rsidRPr="00C6191B">
        <w:rPr>
          <w:rFonts w:ascii="Times New Roman" w:eastAsia="Times New Roman" w:hAnsi="Times New Roman" w:cs="Times New Roman"/>
          <w:sz w:val="28"/>
          <w:szCs w:val="28"/>
          <w:lang w:eastAsia="ru-RU"/>
        </w:rPr>
        <w:t xml:space="preserve">діти, які постраждали внаслідок воєнних дій та збройних конфліктів – 32; </w:t>
      </w:r>
      <w:r w:rsidR="0082390C" w:rsidRPr="00C6191B">
        <w:rPr>
          <w:rFonts w:ascii="Times New Roman" w:eastAsia="Times New Roman" w:hAnsi="Times New Roman" w:cs="Times New Roman"/>
          <w:sz w:val="28"/>
          <w:szCs w:val="28"/>
          <w:lang w:eastAsia="ru-RU"/>
        </w:rPr>
        <w:t xml:space="preserve">діти ВПО - </w:t>
      </w:r>
      <w:r w:rsidR="001A4343" w:rsidRPr="00C6191B">
        <w:rPr>
          <w:rFonts w:ascii="Times New Roman" w:eastAsia="Times New Roman" w:hAnsi="Times New Roman" w:cs="Times New Roman"/>
          <w:sz w:val="28"/>
          <w:szCs w:val="28"/>
          <w:lang w:eastAsia="ru-RU"/>
        </w:rPr>
        <w:t>4</w:t>
      </w:r>
      <w:r w:rsidRPr="00C6191B">
        <w:rPr>
          <w:rFonts w:ascii="Times New Roman" w:eastAsia="Times New Roman" w:hAnsi="Times New Roman" w:cs="Times New Roman"/>
          <w:sz w:val="28"/>
          <w:szCs w:val="28"/>
          <w:lang w:eastAsia="ru-RU"/>
        </w:rPr>
        <w:t>, діт</w:t>
      </w:r>
      <w:r w:rsidR="0082390C" w:rsidRPr="00C6191B">
        <w:rPr>
          <w:rFonts w:ascii="Times New Roman" w:eastAsia="Times New Roman" w:hAnsi="Times New Roman" w:cs="Times New Roman"/>
          <w:sz w:val="28"/>
          <w:szCs w:val="28"/>
          <w:lang w:eastAsia="ru-RU"/>
        </w:rPr>
        <w:t>и з інвалідністю – 3,</w:t>
      </w:r>
      <w:r w:rsidRPr="00C6191B">
        <w:rPr>
          <w:rFonts w:ascii="Times New Roman" w:eastAsia="Times New Roman" w:hAnsi="Times New Roman" w:cs="Times New Roman"/>
          <w:sz w:val="28"/>
          <w:szCs w:val="28"/>
          <w:lang w:eastAsia="ru-RU"/>
        </w:rPr>
        <w:t xml:space="preserve"> харчуються за рахунок бюджетних коштів;</w:t>
      </w:r>
    </w:p>
    <w:p w:rsidR="00923AF7" w:rsidRPr="00C6191B" w:rsidRDefault="00923AF7" w:rsidP="00C6191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C6191B">
        <w:rPr>
          <w:rFonts w:ascii="Times New Roman" w:eastAsia="Times New Roman" w:hAnsi="Times New Roman" w:cs="Times New Roman"/>
          <w:color w:val="000000" w:themeColor="text1"/>
          <w:sz w:val="28"/>
          <w:szCs w:val="28"/>
          <w:lang w:eastAsia="ru-RU"/>
        </w:rPr>
        <w:t xml:space="preserve"> - діти, які проживають у багатодітних сім’ях</w:t>
      </w:r>
      <w:r w:rsidR="0065025A" w:rsidRPr="00C6191B">
        <w:rPr>
          <w:rFonts w:ascii="Times New Roman" w:eastAsia="Times New Roman" w:hAnsi="Times New Roman" w:cs="Times New Roman"/>
          <w:color w:val="000000" w:themeColor="text1"/>
          <w:sz w:val="28"/>
          <w:szCs w:val="28"/>
          <w:lang w:eastAsia="ru-RU"/>
        </w:rPr>
        <w:t xml:space="preserve"> – 24,</w:t>
      </w:r>
      <w:r w:rsidRPr="00C6191B">
        <w:rPr>
          <w:rFonts w:ascii="Times New Roman" w:eastAsia="Times New Roman" w:hAnsi="Times New Roman" w:cs="Times New Roman"/>
          <w:color w:val="000000" w:themeColor="text1"/>
          <w:sz w:val="28"/>
          <w:szCs w:val="28"/>
          <w:lang w:eastAsia="ru-RU"/>
        </w:rPr>
        <w:t xml:space="preserve"> плата за харчування  становить 50% від вартості харчування.</w:t>
      </w:r>
    </w:p>
    <w:p w:rsidR="00923AF7" w:rsidRPr="00C6191B" w:rsidRDefault="00923AF7" w:rsidP="00C6191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C6191B">
        <w:rPr>
          <w:rFonts w:ascii="Times New Roman" w:eastAsia="Times New Roman" w:hAnsi="Times New Roman" w:cs="Times New Roman"/>
          <w:color w:val="000000" w:themeColor="text1"/>
          <w:sz w:val="28"/>
          <w:szCs w:val="28"/>
          <w:lang w:eastAsia="ru-RU"/>
        </w:rPr>
        <w:t>Меню складається згідно з картотекою приготування страв, відбувається заміна продуктів відповідно до таблиці заміни продуктів. Аналіз меню-розкладок, чотиритижневого перспективного меню показав, що страви стали більш різноманітними, діти більше вживають овочів, риби, м’яса, молочних продуктів. Заявки подавалися вчасно і постачання продуктів теж було своєчасним. Прийом продуктів проводиться комірником Кунченко С.М. у присутності сестри медичної з дієтичного харчування Потієнко О.В.</w:t>
      </w:r>
      <w:r w:rsidR="0056575D" w:rsidRPr="00C6191B">
        <w:rPr>
          <w:rFonts w:ascii="Times New Roman" w:eastAsia="Times New Roman" w:hAnsi="Times New Roman" w:cs="Times New Roman"/>
          <w:color w:val="000000" w:themeColor="text1"/>
          <w:sz w:val="28"/>
          <w:szCs w:val="28"/>
          <w:lang w:eastAsia="ru-RU"/>
        </w:rPr>
        <w:t>,</w:t>
      </w:r>
      <w:r w:rsidRPr="00C6191B">
        <w:rPr>
          <w:rFonts w:ascii="Times New Roman" w:eastAsia="Times New Roman" w:hAnsi="Times New Roman" w:cs="Times New Roman"/>
          <w:color w:val="000000" w:themeColor="text1"/>
          <w:sz w:val="28"/>
          <w:szCs w:val="28"/>
          <w:lang w:eastAsia="ru-RU"/>
        </w:rPr>
        <w:t xml:space="preserve"> які </w:t>
      </w:r>
      <w:r w:rsidRPr="00C6191B">
        <w:rPr>
          <w:rFonts w:ascii="Times New Roman" w:eastAsia="Times New Roman" w:hAnsi="Times New Roman" w:cs="Times New Roman"/>
          <w:color w:val="000000" w:themeColor="text1"/>
          <w:sz w:val="28"/>
          <w:szCs w:val="28"/>
          <w:lang w:eastAsia="ru-RU"/>
        </w:rPr>
        <w:lastRenderedPageBreak/>
        <w:t xml:space="preserve">оцінюють їх якість за зовнішнім виглядом, кольором, запахом та відповідними сертифікатами. Видача готових страв дозволяється тільки після зняття проби </w:t>
      </w:r>
      <w:r w:rsidR="003D7E9A" w:rsidRPr="00C6191B">
        <w:rPr>
          <w:rFonts w:ascii="Times New Roman" w:eastAsia="Times New Roman" w:hAnsi="Times New Roman" w:cs="Times New Roman"/>
          <w:color w:val="000000" w:themeColor="text1"/>
          <w:sz w:val="28"/>
          <w:szCs w:val="28"/>
          <w:lang w:eastAsia="ru-RU"/>
        </w:rPr>
        <w:t xml:space="preserve">сестрою </w:t>
      </w:r>
      <w:r w:rsidRPr="00C6191B">
        <w:rPr>
          <w:rFonts w:ascii="Times New Roman" w:eastAsia="Times New Roman" w:hAnsi="Times New Roman" w:cs="Times New Roman"/>
          <w:color w:val="000000" w:themeColor="text1"/>
          <w:sz w:val="28"/>
          <w:szCs w:val="28"/>
          <w:lang w:eastAsia="ru-RU"/>
        </w:rPr>
        <w:t>медичною з дієтичного харчування</w:t>
      </w:r>
      <w:r w:rsidR="0056575D" w:rsidRPr="00C6191B">
        <w:rPr>
          <w:rFonts w:ascii="Times New Roman" w:eastAsia="Times New Roman" w:hAnsi="Times New Roman" w:cs="Times New Roman"/>
          <w:color w:val="000000" w:themeColor="text1"/>
          <w:sz w:val="28"/>
          <w:szCs w:val="28"/>
          <w:lang w:eastAsia="ru-RU"/>
        </w:rPr>
        <w:t xml:space="preserve"> ( в разі її відсутності особою, яка її заміняє). </w:t>
      </w:r>
      <w:r w:rsidRPr="00C6191B">
        <w:rPr>
          <w:rFonts w:ascii="Times New Roman" w:eastAsia="Times New Roman" w:hAnsi="Times New Roman" w:cs="Times New Roman"/>
          <w:color w:val="000000" w:themeColor="text1"/>
          <w:sz w:val="28"/>
          <w:szCs w:val="28"/>
          <w:lang w:eastAsia="ru-RU"/>
        </w:rPr>
        <w:t>Працівники харчоблоку виконують правила санітарного утримання приміщення, обладнання, інвентарю; правила  кулінарної обробки продуктів та технології приготування їжі. На основі накопичувальної відомості обліку витрат продуктів на одну дитину у закладі постійно проводиться аналіз виконання натураль</w:t>
      </w:r>
      <w:r w:rsidR="003D7E9A" w:rsidRPr="00C6191B">
        <w:rPr>
          <w:rFonts w:ascii="Times New Roman" w:eastAsia="Times New Roman" w:hAnsi="Times New Roman" w:cs="Times New Roman"/>
          <w:color w:val="000000" w:themeColor="text1"/>
          <w:sz w:val="28"/>
          <w:szCs w:val="28"/>
          <w:lang w:eastAsia="ru-RU"/>
        </w:rPr>
        <w:t>них норм харчування, так за 2023-2024</w:t>
      </w:r>
      <w:r w:rsidRPr="00C6191B">
        <w:rPr>
          <w:rFonts w:ascii="Times New Roman" w:eastAsia="Times New Roman" w:hAnsi="Times New Roman" w:cs="Times New Roman"/>
          <w:color w:val="000000" w:themeColor="text1"/>
          <w:sz w:val="28"/>
          <w:szCs w:val="28"/>
          <w:lang w:eastAsia="ru-RU"/>
        </w:rPr>
        <w:t xml:space="preserve"> н. р.: </w:t>
      </w:r>
    </w:p>
    <w:p w:rsidR="00923AF7" w:rsidRPr="00C6191B" w:rsidRDefault="00051BD8" w:rsidP="00C6191B">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квартал 2023</w:t>
      </w:r>
      <w:r w:rsidR="00A8008F" w:rsidRPr="00C6191B">
        <w:rPr>
          <w:rFonts w:ascii="Times New Roman" w:eastAsia="Times New Roman" w:hAnsi="Times New Roman" w:cs="Times New Roman"/>
          <w:color w:val="000000" w:themeColor="text1"/>
          <w:sz w:val="28"/>
          <w:szCs w:val="28"/>
          <w:lang w:eastAsia="ru-RU"/>
        </w:rPr>
        <w:t>р. -  85</w:t>
      </w:r>
      <w:r w:rsidR="00923AF7" w:rsidRPr="00C6191B">
        <w:rPr>
          <w:rFonts w:ascii="Times New Roman" w:eastAsia="Times New Roman" w:hAnsi="Times New Roman" w:cs="Times New Roman"/>
          <w:color w:val="000000" w:themeColor="text1"/>
          <w:sz w:val="28"/>
          <w:szCs w:val="28"/>
          <w:lang w:eastAsia="ru-RU"/>
        </w:rPr>
        <w:t xml:space="preserve"> %</w:t>
      </w:r>
    </w:p>
    <w:p w:rsidR="00923AF7" w:rsidRPr="00C6191B" w:rsidRDefault="00923AF7" w:rsidP="00C6191B">
      <w:pPr>
        <w:spacing w:after="0" w:line="240" w:lineRule="auto"/>
        <w:rPr>
          <w:rFonts w:ascii="Times New Roman" w:eastAsia="Times New Roman" w:hAnsi="Times New Roman" w:cs="Times New Roman"/>
          <w:color w:val="000000" w:themeColor="text1"/>
          <w:sz w:val="28"/>
          <w:szCs w:val="28"/>
          <w:lang w:eastAsia="ru-RU"/>
        </w:rPr>
      </w:pPr>
      <w:r w:rsidRPr="00C6191B">
        <w:rPr>
          <w:rFonts w:ascii="Times New Roman" w:eastAsia="Times New Roman" w:hAnsi="Times New Roman" w:cs="Times New Roman"/>
          <w:color w:val="000000" w:themeColor="text1"/>
          <w:sz w:val="28"/>
          <w:szCs w:val="28"/>
          <w:lang w:eastAsia="ru-RU"/>
        </w:rPr>
        <w:t xml:space="preserve">4 квартал </w:t>
      </w:r>
      <w:r w:rsidR="00051BD8">
        <w:rPr>
          <w:rFonts w:ascii="Times New Roman" w:eastAsia="Times New Roman" w:hAnsi="Times New Roman" w:cs="Times New Roman"/>
          <w:color w:val="000000" w:themeColor="text1"/>
          <w:sz w:val="28"/>
          <w:szCs w:val="28"/>
          <w:lang w:eastAsia="ru-RU"/>
        </w:rPr>
        <w:t>2023</w:t>
      </w:r>
      <w:r w:rsidR="00FE6823" w:rsidRPr="00C6191B">
        <w:rPr>
          <w:rFonts w:ascii="Times New Roman" w:eastAsia="Times New Roman" w:hAnsi="Times New Roman" w:cs="Times New Roman"/>
          <w:color w:val="000000" w:themeColor="text1"/>
          <w:sz w:val="28"/>
          <w:szCs w:val="28"/>
          <w:lang w:eastAsia="ru-RU"/>
        </w:rPr>
        <w:t xml:space="preserve"> р. – 83</w:t>
      </w:r>
      <w:r w:rsidRPr="00C6191B">
        <w:rPr>
          <w:rFonts w:ascii="Times New Roman" w:eastAsia="Times New Roman" w:hAnsi="Times New Roman" w:cs="Times New Roman"/>
          <w:color w:val="000000" w:themeColor="text1"/>
          <w:sz w:val="28"/>
          <w:szCs w:val="28"/>
          <w:lang w:eastAsia="ru-RU"/>
        </w:rPr>
        <w:t xml:space="preserve"> %</w:t>
      </w:r>
    </w:p>
    <w:p w:rsidR="00923AF7" w:rsidRPr="00C6191B" w:rsidRDefault="00051BD8" w:rsidP="00C6191B">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квартал 2024</w:t>
      </w:r>
      <w:r w:rsidR="00FE6823" w:rsidRPr="00C6191B">
        <w:rPr>
          <w:rFonts w:ascii="Times New Roman" w:eastAsia="Times New Roman" w:hAnsi="Times New Roman" w:cs="Times New Roman"/>
          <w:color w:val="000000" w:themeColor="text1"/>
          <w:sz w:val="28"/>
          <w:szCs w:val="28"/>
          <w:lang w:eastAsia="ru-RU"/>
        </w:rPr>
        <w:t xml:space="preserve"> р. – 84</w:t>
      </w:r>
      <w:r w:rsidR="00923AF7" w:rsidRPr="00C6191B">
        <w:rPr>
          <w:rFonts w:ascii="Times New Roman" w:eastAsia="Times New Roman" w:hAnsi="Times New Roman" w:cs="Times New Roman"/>
          <w:color w:val="000000" w:themeColor="text1"/>
          <w:sz w:val="28"/>
          <w:szCs w:val="28"/>
          <w:lang w:eastAsia="ru-RU"/>
        </w:rPr>
        <w:t xml:space="preserve"> %</w:t>
      </w:r>
    </w:p>
    <w:p w:rsidR="00923AF7" w:rsidRPr="00C6191B" w:rsidRDefault="00923AF7" w:rsidP="00C6191B">
      <w:pPr>
        <w:spacing w:after="0" w:line="240" w:lineRule="auto"/>
        <w:jc w:val="center"/>
        <w:rPr>
          <w:rFonts w:ascii="Times New Roman" w:eastAsia="Times New Roman" w:hAnsi="Times New Roman" w:cs="Times New Roman"/>
          <w:b/>
          <w:color w:val="000000" w:themeColor="text1"/>
          <w:sz w:val="28"/>
          <w:szCs w:val="28"/>
          <w:lang w:eastAsia="ru-RU"/>
        </w:rPr>
      </w:pPr>
      <w:r w:rsidRPr="00C6191B">
        <w:rPr>
          <w:rFonts w:ascii="Times New Roman" w:eastAsia="Times New Roman" w:hAnsi="Times New Roman" w:cs="Times New Roman"/>
          <w:b/>
          <w:color w:val="000000" w:themeColor="text1"/>
          <w:sz w:val="28"/>
          <w:szCs w:val="28"/>
          <w:lang w:eastAsia="ru-RU"/>
        </w:rPr>
        <w:t xml:space="preserve">Встановлено, що вихованці за навчальний рік спожили </w:t>
      </w:r>
      <w:r w:rsidR="007F43BD" w:rsidRPr="00C6191B">
        <w:rPr>
          <w:rFonts w:ascii="Times New Roman" w:eastAsia="Times New Roman" w:hAnsi="Times New Roman" w:cs="Times New Roman"/>
          <w:b/>
          <w:color w:val="000000" w:themeColor="text1"/>
          <w:sz w:val="28"/>
          <w:szCs w:val="28"/>
          <w:lang w:eastAsia="ru-RU"/>
        </w:rPr>
        <w:t>продуктів харчування у середньому на</w:t>
      </w:r>
      <w:r w:rsidR="00A8008F" w:rsidRPr="00C6191B">
        <w:rPr>
          <w:rFonts w:ascii="Times New Roman" w:eastAsia="Times New Roman" w:hAnsi="Times New Roman" w:cs="Times New Roman"/>
          <w:b/>
          <w:color w:val="000000" w:themeColor="text1"/>
          <w:sz w:val="28"/>
          <w:szCs w:val="28"/>
          <w:lang w:eastAsia="ru-RU"/>
        </w:rPr>
        <w:t xml:space="preserve"> 84</w:t>
      </w:r>
      <w:r w:rsidR="00FE6823" w:rsidRPr="00C6191B">
        <w:rPr>
          <w:rFonts w:ascii="Times New Roman" w:eastAsia="Times New Roman" w:hAnsi="Times New Roman" w:cs="Times New Roman"/>
          <w:b/>
          <w:color w:val="000000" w:themeColor="text1"/>
          <w:sz w:val="28"/>
          <w:szCs w:val="28"/>
          <w:lang w:eastAsia="ru-RU"/>
        </w:rPr>
        <w:t>%</w:t>
      </w:r>
    </w:p>
    <w:tbl>
      <w:tblPr>
        <w:tblW w:w="0" w:type="auto"/>
        <w:tblLook w:val="04A0"/>
      </w:tblPr>
      <w:tblGrid>
        <w:gridCol w:w="4941"/>
        <w:gridCol w:w="4914"/>
      </w:tblGrid>
      <w:tr w:rsidR="00A8008F" w:rsidRPr="00C6191B" w:rsidTr="00923AF7">
        <w:tc>
          <w:tcPr>
            <w:tcW w:w="5005" w:type="dxa"/>
            <w:hideMark/>
          </w:tcPr>
          <w:p w:rsidR="006E7026"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М'ясо</w:t>
            </w:r>
            <w:r w:rsidR="006E7026" w:rsidRPr="00C6191B">
              <w:rPr>
                <w:rFonts w:ascii="Times New Roman" w:eastAsia="Times New Roman" w:hAnsi="Times New Roman" w:cs="Times New Roman"/>
                <w:color w:val="000000" w:themeColor="text1"/>
                <w:sz w:val="28"/>
                <w:szCs w:val="28"/>
                <w:u w:val="single"/>
                <w:lang w:eastAsia="ru-RU"/>
              </w:rPr>
              <w:t xml:space="preserve"> птиці</w:t>
            </w:r>
          </w:p>
          <w:p w:rsidR="00923AF7"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М’ясо свинина</w:t>
            </w:r>
            <w:r w:rsidR="00923AF7" w:rsidRPr="00C6191B">
              <w:rPr>
                <w:rFonts w:ascii="Times New Roman" w:eastAsia="Times New Roman" w:hAnsi="Times New Roman" w:cs="Times New Roman"/>
                <w:color w:val="000000" w:themeColor="text1"/>
                <w:sz w:val="28"/>
                <w:szCs w:val="28"/>
                <w:u w:val="single"/>
                <w:lang w:eastAsia="ru-RU"/>
              </w:rPr>
              <w:t xml:space="preserve"> </w:t>
            </w:r>
          </w:p>
        </w:tc>
        <w:tc>
          <w:tcPr>
            <w:tcW w:w="5006" w:type="dxa"/>
            <w:hideMark/>
          </w:tcPr>
          <w:p w:rsidR="00923AF7"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72</w:t>
            </w:r>
            <w:r w:rsidR="0056575D" w:rsidRPr="00C6191B">
              <w:rPr>
                <w:rFonts w:ascii="Times New Roman" w:eastAsia="Times New Roman" w:hAnsi="Times New Roman" w:cs="Times New Roman"/>
                <w:color w:val="000000" w:themeColor="text1"/>
                <w:sz w:val="28"/>
                <w:szCs w:val="28"/>
                <w:u w:val="single"/>
                <w:lang w:eastAsia="ru-RU"/>
              </w:rPr>
              <w:t>%</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71%</w:t>
            </w:r>
          </w:p>
        </w:tc>
      </w:tr>
      <w:tr w:rsidR="00A8008F" w:rsidRPr="00C6191B" w:rsidTr="00923AF7">
        <w:tc>
          <w:tcPr>
            <w:tcW w:w="5005" w:type="dxa"/>
            <w:hideMark/>
          </w:tcPr>
          <w:p w:rsidR="00923AF7"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Риба</w:t>
            </w:r>
          </w:p>
        </w:tc>
        <w:tc>
          <w:tcPr>
            <w:tcW w:w="5006" w:type="dxa"/>
            <w:hideMark/>
          </w:tcPr>
          <w:p w:rsidR="00923AF7" w:rsidRPr="00C6191B" w:rsidRDefault="0056575D"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58%</w:t>
            </w:r>
          </w:p>
        </w:tc>
      </w:tr>
      <w:tr w:rsidR="00A8008F" w:rsidRPr="00C6191B" w:rsidTr="00923AF7">
        <w:tc>
          <w:tcPr>
            <w:tcW w:w="5005" w:type="dxa"/>
            <w:hideMark/>
          </w:tcPr>
          <w:p w:rsidR="00923AF7"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Яйця</w:t>
            </w:r>
          </w:p>
        </w:tc>
        <w:tc>
          <w:tcPr>
            <w:tcW w:w="5006" w:type="dxa"/>
            <w:hideMark/>
          </w:tcPr>
          <w:p w:rsidR="00923AF7" w:rsidRPr="00C6191B" w:rsidRDefault="0056575D"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p>
        </w:tc>
      </w:tr>
      <w:tr w:rsidR="00A8008F" w:rsidRPr="00C6191B" w:rsidTr="00923AF7">
        <w:tc>
          <w:tcPr>
            <w:tcW w:w="5005" w:type="dxa"/>
            <w:hideMark/>
          </w:tcPr>
          <w:p w:rsidR="00923AF7"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Молоко</w:t>
            </w:r>
          </w:p>
        </w:tc>
        <w:tc>
          <w:tcPr>
            <w:tcW w:w="5006" w:type="dxa"/>
            <w:hideMark/>
          </w:tcPr>
          <w:p w:rsidR="00923AF7" w:rsidRPr="00C6191B" w:rsidRDefault="0056575D"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p>
        </w:tc>
      </w:tr>
      <w:tr w:rsidR="00A8008F" w:rsidRPr="00C6191B" w:rsidTr="00923AF7">
        <w:tc>
          <w:tcPr>
            <w:tcW w:w="5005" w:type="dxa"/>
            <w:hideMark/>
          </w:tcPr>
          <w:p w:rsidR="00923AF7"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Сир кисломолочний</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Сир твердий</w:t>
            </w:r>
          </w:p>
        </w:tc>
        <w:tc>
          <w:tcPr>
            <w:tcW w:w="5006" w:type="dxa"/>
            <w:hideMark/>
          </w:tcPr>
          <w:p w:rsidR="00923AF7" w:rsidRPr="00C6191B" w:rsidRDefault="0056575D"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p>
        </w:tc>
      </w:tr>
      <w:tr w:rsidR="00A8008F" w:rsidRPr="00C6191B" w:rsidTr="00923AF7">
        <w:tc>
          <w:tcPr>
            <w:tcW w:w="5005" w:type="dxa"/>
            <w:hideMark/>
          </w:tcPr>
          <w:p w:rsidR="00923AF7"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 xml:space="preserve">Масло вершкове </w:t>
            </w:r>
          </w:p>
        </w:tc>
        <w:tc>
          <w:tcPr>
            <w:tcW w:w="5006" w:type="dxa"/>
            <w:hideMark/>
          </w:tcPr>
          <w:p w:rsidR="00923AF7"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r w:rsidR="0056575D" w:rsidRPr="00C6191B">
              <w:rPr>
                <w:rFonts w:ascii="Times New Roman" w:eastAsia="Times New Roman" w:hAnsi="Times New Roman" w:cs="Times New Roman"/>
                <w:color w:val="000000" w:themeColor="text1"/>
                <w:sz w:val="28"/>
                <w:szCs w:val="28"/>
                <w:u w:val="single"/>
                <w:lang w:eastAsia="ru-RU"/>
              </w:rPr>
              <w:t>%</w:t>
            </w:r>
          </w:p>
        </w:tc>
      </w:tr>
      <w:tr w:rsidR="00A8008F" w:rsidRPr="00C6191B" w:rsidTr="00923AF7">
        <w:tc>
          <w:tcPr>
            <w:tcW w:w="5005" w:type="dxa"/>
            <w:hideMark/>
          </w:tcPr>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Олія</w:t>
            </w:r>
            <w:r w:rsidR="00923AF7" w:rsidRPr="00C6191B">
              <w:rPr>
                <w:rFonts w:ascii="Times New Roman" w:eastAsia="Times New Roman" w:hAnsi="Times New Roman" w:cs="Times New Roman"/>
                <w:color w:val="000000" w:themeColor="text1"/>
                <w:sz w:val="28"/>
                <w:szCs w:val="28"/>
                <w:u w:val="single"/>
                <w:lang w:eastAsia="ru-RU"/>
              </w:rPr>
              <w:t xml:space="preserve"> </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Цукор</w:t>
            </w:r>
            <w:r w:rsidR="00923AF7" w:rsidRPr="00C6191B">
              <w:rPr>
                <w:rFonts w:ascii="Times New Roman" w:eastAsia="Times New Roman" w:hAnsi="Times New Roman" w:cs="Times New Roman"/>
                <w:color w:val="000000" w:themeColor="text1"/>
                <w:sz w:val="28"/>
                <w:szCs w:val="28"/>
                <w:u w:val="single"/>
                <w:lang w:eastAsia="ru-RU"/>
              </w:rPr>
              <w:t xml:space="preserve"> </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Хліб</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Злакові, зернові, бобові</w:t>
            </w:r>
            <w:r w:rsidR="00923AF7" w:rsidRPr="00C6191B">
              <w:rPr>
                <w:rFonts w:ascii="Times New Roman" w:eastAsia="Times New Roman" w:hAnsi="Times New Roman" w:cs="Times New Roman"/>
                <w:color w:val="000000" w:themeColor="text1"/>
                <w:sz w:val="28"/>
                <w:szCs w:val="28"/>
                <w:u w:val="single"/>
                <w:lang w:eastAsia="ru-RU"/>
              </w:rPr>
              <w:t xml:space="preserve"> </w:t>
            </w:r>
          </w:p>
          <w:p w:rsidR="00923AF7"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С</w:t>
            </w:r>
            <w:r w:rsidR="00923AF7" w:rsidRPr="00C6191B">
              <w:rPr>
                <w:rFonts w:ascii="Times New Roman" w:eastAsia="Times New Roman" w:hAnsi="Times New Roman" w:cs="Times New Roman"/>
                <w:color w:val="000000" w:themeColor="text1"/>
                <w:sz w:val="28"/>
                <w:szCs w:val="28"/>
                <w:u w:val="single"/>
                <w:lang w:eastAsia="ru-RU"/>
              </w:rPr>
              <w:t>ухофрукти</w:t>
            </w:r>
          </w:p>
        </w:tc>
        <w:tc>
          <w:tcPr>
            <w:tcW w:w="5006" w:type="dxa"/>
            <w:hideMark/>
          </w:tcPr>
          <w:p w:rsidR="00923AF7"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69%</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68%</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p>
        </w:tc>
      </w:tr>
      <w:tr w:rsidR="00A8008F" w:rsidRPr="00C6191B" w:rsidTr="00923AF7">
        <w:tc>
          <w:tcPr>
            <w:tcW w:w="5005" w:type="dxa"/>
            <w:hideMark/>
          </w:tcPr>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Овочі</w:t>
            </w:r>
            <w:r w:rsidR="00923AF7" w:rsidRPr="00C6191B">
              <w:rPr>
                <w:rFonts w:ascii="Times New Roman" w:eastAsia="Times New Roman" w:hAnsi="Times New Roman" w:cs="Times New Roman"/>
                <w:color w:val="000000" w:themeColor="text1"/>
                <w:sz w:val="28"/>
                <w:szCs w:val="28"/>
                <w:u w:val="single"/>
                <w:lang w:eastAsia="ru-RU"/>
              </w:rPr>
              <w:t xml:space="preserve"> </w:t>
            </w:r>
          </w:p>
          <w:p w:rsidR="00923AF7"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К</w:t>
            </w:r>
            <w:r w:rsidR="00923AF7" w:rsidRPr="00C6191B">
              <w:rPr>
                <w:rFonts w:ascii="Times New Roman" w:eastAsia="Times New Roman" w:hAnsi="Times New Roman" w:cs="Times New Roman"/>
                <w:color w:val="000000" w:themeColor="text1"/>
                <w:sz w:val="28"/>
                <w:szCs w:val="28"/>
                <w:u w:val="single"/>
                <w:lang w:eastAsia="ru-RU"/>
              </w:rPr>
              <w:t>артопля</w:t>
            </w:r>
          </w:p>
        </w:tc>
        <w:tc>
          <w:tcPr>
            <w:tcW w:w="5006" w:type="dxa"/>
            <w:hideMark/>
          </w:tcPr>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85%</w:t>
            </w:r>
          </w:p>
          <w:p w:rsidR="00923AF7"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95</w:t>
            </w:r>
            <w:r w:rsidR="00FE6823" w:rsidRPr="00C6191B">
              <w:rPr>
                <w:rFonts w:ascii="Times New Roman" w:eastAsia="Times New Roman" w:hAnsi="Times New Roman" w:cs="Times New Roman"/>
                <w:color w:val="000000" w:themeColor="text1"/>
                <w:sz w:val="28"/>
                <w:szCs w:val="28"/>
                <w:u w:val="single"/>
                <w:lang w:eastAsia="ru-RU"/>
              </w:rPr>
              <w:t>%</w:t>
            </w:r>
            <w:r w:rsidR="00923AF7" w:rsidRPr="00C6191B">
              <w:rPr>
                <w:rFonts w:ascii="Times New Roman" w:eastAsia="Times New Roman" w:hAnsi="Times New Roman" w:cs="Times New Roman"/>
                <w:color w:val="000000" w:themeColor="text1"/>
                <w:sz w:val="28"/>
                <w:szCs w:val="28"/>
                <w:u w:val="single"/>
                <w:lang w:eastAsia="ru-RU"/>
              </w:rPr>
              <w:t xml:space="preserve">                                                                                                                     </w:t>
            </w:r>
          </w:p>
        </w:tc>
      </w:tr>
      <w:tr w:rsidR="00A8008F" w:rsidRPr="00C6191B" w:rsidTr="00923AF7">
        <w:tc>
          <w:tcPr>
            <w:tcW w:w="5005" w:type="dxa"/>
            <w:hideMark/>
          </w:tcPr>
          <w:p w:rsidR="00923AF7"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 xml:space="preserve">Сметана </w:t>
            </w:r>
          </w:p>
        </w:tc>
        <w:tc>
          <w:tcPr>
            <w:tcW w:w="5006" w:type="dxa"/>
            <w:hideMark/>
          </w:tcPr>
          <w:p w:rsidR="00923AF7" w:rsidRPr="00C6191B" w:rsidRDefault="00923AF7"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r w:rsidR="006E7026" w:rsidRPr="00C6191B">
              <w:rPr>
                <w:rFonts w:ascii="Times New Roman" w:eastAsia="Times New Roman" w:hAnsi="Times New Roman" w:cs="Times New Roman"/>
                <w:color w:val="000000" w:themeColor="text1"/>
                <w:sz w:val="28"/>
                <w:szCs w:val="28"/>
                <w:u w:val="single"/>
                <w:lang w:eastAsia="ru-RU"/>
              </w:rPr>
              <w:t>%</w:t>
            </w:r>
          </w:p>
        </w:tc>
      </w:tr>
      <w:tr w:rsidR="00A8008F" w:rsidRPr="00C6191B" w:rsidTr="00923AF7">
        <w:tc>
          <w:tcPr>
            <w:tcW w:w="5005" w:type="dxa"/>
            <w:hideMark/>
          </w:tcPr>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Фрукти</w:t>
            </w:r>
            <w:r w:rsidR="00923AF7" w:rsidRPr="00C6191B">
              <w:rPr>
                <w:rFonts w:ascii="Times New Roman" w:eastAsia="Times New Roman" w:hAnsi="Times New Roman" w:cs="Times New Roman"/>
                <w:color w:val="000000" w:themeColor="text1"/>
                <w:sz w:val="28"/>
                <w:szCs w:val="28"/>
                <w:u w:val="single"/>
                <w:lang w:eastAsia="ru-RU"/>
              </w:rPr>
              <w:t xml:space="preserve"> </w:t>
            </w:r>
          </w:p>
          <w:p w:rsidR="00923AF7"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С</w:t>
            </w:r>
            <w:r w:rsidR="00923AF7" w:rsidRPr="00C6191B">
              <w:rPr>
                <w:rFonts w:ascii="Times New Roman" w:eastAsia="Times New Roman" w:hAnsi="Times New Roman" w:cs="Times New Roman"/>
                <w:color w:val="000000" w:themeColor="text1"/>
                <w:sz w:val="28"/>
                <w:szCs w:val="28"/>
                <w:u w:val="single"/>
                <w:lang w:eastAsia="ru-RU"/>
              </w:rPr>
              <w:t>ік</w:t>
            </w:r>
          </w:p>
          <w:p w:rsidR="00EA2DFE" w:rsidRPr="00C6191B" w:rsidRDefault="00EA2DFE"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Сіль</w:t>
            </w:r>
          </w:p>
        </w:tc>
        <w:tc>
          <w:tcPr>
            <w:tcW w:w="5006" w:type="dxa"/>
            <w:hideMark/>
          </w:tcPr>
          <w:p w:rsidR="00923AF7"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26%</w:t>
            </w:r>
          </w:p>
          <w:p w:rsidR="006E7026" w:rsidRPr="00C6191B" w:rsidRDefault="006E7026"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68%</w:t>
            </w:r>
          </w:p>
          <w:p w:rsidR="00EA2DFE" w:rsidRPr="00C6191B" w:rsidRDefault="00EA2DFE" w:rsidP="00C6191B">
            <w:pPr>
              <w:spacing w:after="0" w:line="240" w:lineRule="auto"/>
              <w:jc w:val="both"/>
              <w:rPr>
                <w:rFonts w:ascii="Times New Roman" w:eastAsia="Times New Roman" w:hAnsi="Times New Roman" w:cs="Times New Roman"/>
                <w:color w:val="000000" w:themeColor="text1"/>
                <w:sz w:val="28"/>
                <w:szCs w:val="28"/>
                <w:u w:val="single"/>
                <w:lang w:eastAsia="ru-RU"/>
              </w:rPr>
            </w:pPr>
            <w:r w:rsidRPr="00C6191B">
              <w:rPr>
                <w:rFonts w:ascii="Times New Roman" w:eastAsia="Times New Roman" w:hAnsi="Times New Roman" w:cs="Times New Roman"/>
                <w:color w:val="000000" w:themeColor="text1"/>
                <w:sz w:val="28"/>
                <w:szCs w:val="28"/>
                <w:u w:val="single"/>
                <w:lang w:eastAsia="ru-RU"/>
              </w:rPr>
              <w:t>100%</w:t>
            </w:r>
          </w:p>
        </w:tc>
      </w:tr>
    </w:tbl>
    <w:p w:rsidR="00923AF7" w:rsidRPr="00C6191B" w:rsidRDefault="00A8008F" w:rsidP="00C6191B">
      <w:pPr>
        <w:autoSpaceDE w:val="0"/>
        <w:autoSpaceDN w:val="0"/>
        <w:adjustRightInd w:val="0"/>
        <w:spacing w:after="0" w:line="240" w:lineRule="auto"/>
        <w:jc w:val="both"/>
        <w:rPr>
          <w:rFonts w:ascii="Times New Roman" w:eastAsia="Times New Roman" w:hAnsi="Times New Roman" w:cs="Times New Roman"/>
          <w:color w:val="FF0000"/>
          <w:lang w:eastAsia="ru-RU"/>
        </w:rPr>
      </w:pPr>
      <w:r w:rsidRPr="00C6191B">
        <w:rPr>
          <w:rFonts w:ascii="Times New Roman" w:eastAsia="Times New Roman" w:hAnsi="Times New Roman" w:cs="Times New Roman"/>
          <w:noProof/>
          <w:color w:val="FF0000"/>
          <w:lang w:eastAsia="uk-UA"/>
        </w:rPr>
        <w:t xml:space="preserve"> </w:t>
      </w:r>
    </w:p>
    <w:p w:rsidR="00F04916" w:rsidRPr="00C6191B" w:rsidRDefault="00923AF7" w:rsidP="00C6191B">
      <w:p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Медогляди працівники проходять своєчасно, за індивідуальним графіком.</w:t>
      </w:r>
      <w:r w:rsidR="007F43BD" w:rsidRPr="00C6191B">
        <w:rPr>
          <w:rFonts w:ascii="Times New Roman" w:eastAsia="Times New Roman" w:hAnsi="Times New Roman" w:cs="Times New Roman"/>
          <w:sz w:val="28"/>
          <w:szCs w:val="28"/>
          <w:lang w:eastAsia="ru-RU"/>
        </w:rPr>
        <w:t xml:space="preserve"> </w:t>
      </w:r>
      <w:r w:rsidR="00A8008F" w:rsidRPr="00C6191B">
        <w:rPr>
          <w:rFonts w:ascii="Times New Roman" w:eastAsia="Times New Roman" w:hAnsi="Times New Roman" w:cs="Times New Roman"/>
          <w:sz w:val="28"/>
          <w:szCs w:val="28"/>
          <w:lang w:eastAsia="ru-RU"/>
        </w:rPr>
        <w:t xml:space="preserve">Санітарний стан приміщень харчоблоку та вікових </w:t>
      </w:r>
      <w:r w:rsidR="007F43BD" w:rsidRPr="00C6191B">
        <w:rPr>
          <w:rFonts w:ascii="Times New Roman" w:eastAsia="Times New Roman" w:hAnsi="Times New Roman" w:cs="Times New Roman"/>
          <w:sz w:val="28"/>
          <w:szCs w:val="28"/>
          <w:lang w:eastAsia="ru-RU"/>
        </w:rPr>
        <w:t xml:space="preserve">групу </w:t>
      </w:r>
      <w:r w:rsidRPr="00C6191B">
        <w:rPr>
          <w:rFonts w:ascii="Times New Roman" w:eastAsia="Times New Roman" w:hAnsi="Times New Roman" w:cs="Times New Roman"/>
          <w:sz w:val="28"/>
          <w:szCs w:val="28"/>
          <w:lang w:eastAsia="ru-RU"/>
        </w:rPr>
        <w:t xml:space="preserve"> дитячому </w:t>
      </w:r>
      <w:r w:rsidR="007F43BD" w:rsidRPr="00C6191B">
        <w:rPr>
          <w:rFonts w:ascii="Times New Roman" w:eastAsia="Times New Roman" w:hAnsi="Times New Roman" w:cs="Times New Roman"/>
          <w:sz w:val="28"/>
          <w:szCs w:val="28"/>
          <w:lang w:eastAsia="ru-RU"/>
        </w:rPr>
        <w:t xml:space="preserve">садочку </w:t>
      </w:r>
      <w:r w:rsidRPr="00C6191B">
        <w:rPr>
          <w:rFonts w:ascii="Times New Roman" w:eastAsia="Times New Roman" w:hAnsi="Times New Roman" w:cs="Times New Roman"/>
          <w:sz w:val="28"/>
          <w:szCs w:val="28"/>
          <w:lang w:eastAsia="ru-RU"/>
        </w:rPr>
        <w:t xml:space="preserve"> відповідає санітарним  нормам.</w:t>
      </w:r>
    </w:p>
    <w:p w:rsidR="00923AF7" w:rsidRPr="00C6191B" w:rsidRDefault="00923AF7" w:rsidP="00C6191B">
      <w:pPr>
        <w:spacing w:after="0" w:line="240" w:lineRule="auto"/>
        <w:jc w:val="center"/>
        <w:outlineLvl w:val="0"/>
        <w:rPr>
          <w:rFonts w:ascii="Times New Roman" w:eastAsia="Times New Roman" w:hAnsi="Times New Roman" w:cs="Times New Roman"/>
          <w:sz w:val="28"/>
          <w:szCs w:val="28"/>
          <w:lang w:eastAsia="ru-RU"/>
        </w:rPr>
      </w:pPr>
      <w:r w:rsidRPr="00C6191B">
        <w:rPr>
          <w:rFonts w:ascii="Times New Roman" w:eastAsia="Times New Roman" w:hAnsi="Times New Roman" w:cs="Times New Roman"/>
          <w:b/>
          <w:sz w:val="28"/>
          <w:szCs w:val="28"/>
          <w:lang w:eastAsia="ru-RU"/>
        </w:rPr>
        <w:t>VІ. Зміцнення</w:t>
      </w:r>
      <w:r w:rsidR="007F43BD" w:rsidRPr="00C6191B">
        <w:rPr>
          <w:rFonts w:ascii="Times New Roman" w:eastAsia="Times New Roman" w:hAnsi="Times New Roman" w:cs="Times New Roman"/>
          <w:b/>
          <w:sz w:val="28"/>
          <w:szCs w:val="28"/>
          <w:lang w:eastAsia="ru-RU"/>
        </w:rPr>
        <w:t xml:space="preserve"> матеріально-технічної  бази ЗДО</w:t>
      </w:r>
    </w:p>
    <w:p w:rsidR="00923AF7" w:rsidRPr="00C6191B" w:rsidRDefault="00923AF7" w:rsidP="00C6191B">
      <w:pPr>
        <w:spacing w:after="0" w:line="240" w:lineRule="auto"/>
        <w:ind w:firstLine="540"/>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На жаль, основними причинами, що ускладнюють функціонування </w:t>
      </w:r>
      <w:r w:rsidR="007F43BD" w:rsidRPr="00C6191B">
        <w:rPr>
          <w:rFonts w:ascii="Times New Roman" w:eastAsia="Times New Roman" w:hAnsi="Times New Roman" w:cs="Times New Roman"/>
          <w:sz w:val="28"/>
          <w:szCs w:val="28"/>
          <w:lang w:eastAsia="ru-RU"/>
        </w:rPr>
        <w:t>закладу дошкільної освіти</w:t>
      </w:r>
      <w:r w:rsidRPr="00C6191B">
        <w:rPr>
          <w:rFonts w:ascii="Times New Roman" w:eastAsia="Times New Roman" w:hAnsi="Times New Roman" w:cs="Times New Roman"/>
          <w:sz w:val="28"/>
          <w:szCs w:val="28"/>
          <w:lang w:eastAsia="ru-RU"/>
        </w:rPr>
        <w:t xml:space="preserve"> </w:t>
      </w:r>
      <w:r w:rsidR="007F43BD" w:rsidRPr="00C6191B">
        <w:rPr>
          <w:rFonts w:ascii="Times New Roman" w:eastAsia="Times New Roman" w:hAnsi="Times New Roman" w:cs="Times New Roman"/>
          <w:sz w:val="28"/>
          <w:szCs w:val="28"/>
          <w:lang w:eastAsia="ru-RU"/>
        </w:rPr>
        <w:t>є воєнний стан,</w:t>
      </w:r>
      <w:r w:rsidRPr="00C6191B">
        <w:rPr>
          <w:rFonts w:ascii="Times New Roman" w:eastAsia="Times New Roman" w:hAnsi="Times New Roman" w:cs="Times New Roman"/>
          <w:sz w:val="28"/>
          <w:szCs w:val="28"/>
          <w:lang w:eastAsia="ru-RU"/>
        </w:rPr>
        <w:t xml:space="preserve"> економічні чинники, проблема фінансування ЗДО у повному </w:t>
      </w:r>
      <w:r w:rsidR="007F43BD" w:rsidRPr="00C6191B">
        <w:rPr>
          <w:rFonts w:ascii="Times New Roman" w:eastAsia="Times New Roman" w:hAnsi="Times New Roman" w:cs="Times New Roman"/>
          <w:sz w:val="28"/>
          <w:szCs w:val="28"/>
          <w:lang w:eastAsia="ru-RU"/>
        </w:rPr>
        <w:t>обсязі, що не дає змогу</w:t>
      </w:r>
      <w:r w:rsidRPr="00C6191B">
        <w:rPr>
          <w:rFonts w:ascii="Times New Roman" w:eastAsia="Times New Roman" w:hAnsi="Times New Roman" w:cs="Times New Roman"/>
          <w:sz w:val="28"/>
          <w:szCs w:val="28"/>
          <w:lang w:eastAsia="ru-RU"/>
        </w:rPr>
        <w:t xml:space="preserve"> на належному рівні</w:t>
      </w:r>
      <w:r w:rsidR="007F43BD"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w:t>
      </w:r>
      <w:r w:rsidR="007F43BD" w:rsidRPr="00C6191B">
        <w:rPr>
          <w:rFonts w:ascii="Times New Roman" w:eastAsia="Times New Roman" w:hAnsi="Times New Roman" w:cs="Times New Roman"/>
          <w:sz w:val="28"/>
          <w:szCs w:val="28"/>
          <w:lang w:eastAsia="ru-RU"/>
        </w:rPr>
        <w:t xml:space="preserve">відповідно до вимог сьогодення </w:t>
      </w:r>
      <w:r w:rsidRPr="00C6191B">
        <w:rPr>
          <w:rFonts w:ascii="Times New Roman" w:eastAsia="Times New Roman" w:hAnsi="Times New Roman" w:cs="Times New Roman"/>
          <w:sz w:val="28"/>
          <w:szCs w:val="28"/>
          <w:lang w:eastAsia="ru-RU"/>
        </w:rPr>
        <w:t xml:space="preserve">зміцнити матеріально-технічну базу, </w:t>
      </w:r>
      <w:r w:rsidR="007F43BD" w:rsidRPr="00C6191B">
        <w:rPr>
          <w:rFonts w:ascii="Times New Roman" w:eastAsia="Times New Roman" w:hAnsi="Times New Roman" w:cs="Times New Roman"/>
          <w:sz w:val="28"/>
          <w:szCs w:val="28"/>
          <w:lang w:eastAsia="ru-RU"/>
        </w:rPr>
        <w:t xml:space="preserve">створити безпечне розвивальне середовище та </w:t>
      </w:r>
      <w:r w:rsidRPr="00C6191B">
        <w:rPr>
          <w:rFonts w:ascii="Times New Roman" w:eastAsia="Times New Roman" w:hAnsi="Times New Roman" w:cs="Times New Roman"/>
          <w:sz w:val="28"/>
          <w:szCs w:val="28"/>
          <w:lang w:eastAsia="ru-RU"/>
        </w:rPr>
        <w:t>удосконалити</w:t>
      </w:r>
      <w:r w:rsidR="007F43BD" w:rsidRPr="00C6191B">
        <w:rPr>
          <w:rFonts w:ascii="Times New Roman" w:eastAsia="Times New Roman" w:hAnsi="Times New Roman" w:cs="Times New Roman"/>
          <w:sz w:val="28"/>
          <w:szCs w:val="28"/>
          <w:lang w:eastAsia="ru-RU"/>
        </w:rPr>
        <w:t xml:space="preserve"> освітній процес</w:t>
      </w:r>
      <w:r w:rsidRPr="00C6191B">
        <w:rPr>
          <w:rFonts w:ascii="Times New Roman" w:eastAsia="Times New Roman" w:hAnsi="Times New Roman" w:cs="Times New Roman"/>
          <w:sz w:val="28"/>
          <w:szCs w:val="28"/>
          <w:lang w:eastAsia="ru-RU"/>
        </w:rPr>
        <w:t>.</w:t>
      </w:r>
    </w:p>
    <w:p w:rsidR="00923AF7" w:rsidRPr="00C6191B" w:rsidRDefault="00923AF7" w:rsidP="00C6191B">
      <w:pPr>
        <w:spacing w:after="0" w:line="240" w:lineRule="auto"/>
        <w:ind w:firstLine="540"/>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За кошти відділу освіти придбано</w:t>
      </w:r>
      <w:r w:rsidR="006C3D45" w:rsidRPr="00C6191B">
        <w:rPr>
          <w:rFonts w:ascii="Times New Roman" w:eastAsia="Times New Roman" w:hAnsi="Times New Roman" w:cs="Times New Roman"/>
          <w:sz w:val="28"/>
          <w:szCs w:val="28"/>
          <w:lang w:eastAsia="ru-RU"/>
        </w:rPr>
        <w:t>:</w:t>
      </w:r>
      <w:r w:rsidRPr="00C6191B">
        <w:rPr>
          <w:rFonts w:ascii="Times New Roman" w:eastAsia="Times New Roman" w:hAnsi="Times New Roman" w:cs="Times New Roman"/>
          <w:sz w:val="28"/>
          <w:szCs w:val="28"/>
          <w:lang w:eastAsia="ru-RU"/>
        </w:rPr>
        <w:t xml:space="preserve"> будівельні матеріали д</w:t>
      </w:r>
      <w:r w:rsidR="006C3D45" w:rsidRPr="00C6191B">
        <w:rPr>
          <w:rFonts w:ascii="Times New Roman" w:eastAsia="Times New Roman" w:hAnsi="Times New Roman" w:cs="Times New Roman"/>
          <w:sz w:val="28"/>
          <w:szCs w:val="28"/>
          <w:lang w:eastAsia="ru-RU"/>
        </w:rPr>
        <w:t>ля поточного  ремонту приміщень</w:t>
      </w:r>
      <w:r w:rsidRPr="00C6191B">
        <w:rPr>
          <w:rFonts w:ascii="Times New Roman" w:eastAsia="Times New Roman" w:hAnsi="Times New Roman" w:cs="Times New Roman"/>
          <w:sz w:val="28"/>
          <w:szCs w:val="28"/>
          <w:lang w:eastAsia="ru-RU"/>
        </w:rPr>
        <w:t xml:space="preserve"> та с</w:t>
      </w:r>
      <w:r w:rsidR="006C3D45" w:rsidRPr="00C6191B">
        <w:rPr>
          <w:rFonts w:ascii="Times New Roman" w:eastAsia="Times New Roman" w:hAnsi="Times New Roman" w:cs="Times New Roman"/>
          <w:sz w:val="28"/>
          <w:szCs w:val="28"/>
          <w:lang w:eastAsia="ru-RU"/>
        </w:rPr>
        <w:t xml:space="preserve">поруд на території ЗДО; миючі, чистячи, </w:t>
      </w:r>
      <w:r w:rsidR="00051BD8">
        <w:rPr>
          <w:rFonts w:ascii="Times New Roman" w:eastAsia="Times New Roman" w:hAnsi="Times New Roman" w:cs="Times New Roman"/>
          <w:sz w:val="28"/>
          <w:szCs w:val="28"/>
          <w:lang w:eastAsia="ru-RU"/>
        </w:rPr>
        <w:t xml:space="preserve">дезінфікуючи </w:t>
      </w:r>
      <w:r w:rsidR="006C3D45" w:rsidRPr="00C6191B">
        <w:rPr>
          <w:rFonts w:ascii="Times New Roman" w:eastAsia="Times New Roman" w:hAnsi="Times New Roman" w:cs="Times New Roman"/>
          <w:sz w:val="28"/>
          <w:szCs w:val="28"/>
          <w:lang w:eastAsia="ru-RU"/>
        </w:rPr>
        <w:t>засоби;</w:t>
      </w:r>
      <w:r w:rsidRPr="00C6191B">
        <w:rPr>
          <w:rFonts w:ascii="Times New Roman" w:eastAsia="Times New Roman" w:hAnsi="Times New Roman" w:cs="Times New Roman"/>
          <w:sz w:val="28"/>
          <w:szCs w:val="28"/>
          <w:lang w:eastAsia="ru-RU"/>
        </w:rPr>
        <w:t xml:space="preserve"> медичні препарати  для</w:t>
      </w:r>
      <w:r w:rsidR="006C3D45" w:rsidRPr="00C6191B">
        <w:rPr>
          <w:rFonts w:ascii="Times New Roman" w:eastAsia="Times New Roman" w:hAnsi="Times New Roman" w:cs="Times New Roman"/>
          <w:sz w:val="28"/>
          <w:szCs w:val="28"/>
          <w:lang w:eastAsia="ru-RU"/>
        </w:rPr>
        <w:t xml:space="preserve">  надання долікарської допомоги. </w:t>
      </w:r>
      <w:r w:rsidRPr="00C6191B">
        <w:rPr>
          <w:rFonts w:ascii="Times New Roman" w:eastAsia="Times New Roman" w:hAnsi="Times New Roman" w:cs="Times New Roman"/>
          <w:sz w:val="28"/>
          <w:szCs w:val="28"/>
          <w:lang w:eastAsia="ru-RU"/>
        </w:rPr>
        <w:t xml:space="preserve">Придбано 3 бойлери. За кошти </w:t>
      </w:r>
      <w:r w:rsidR="00051BD8">
        <w:rPr>
          <w:rFonts w:ascii="Times New Roman" w:eastAsia="Times New Roman" w:hAnsi="Times New Roman" w:cs="Times New Roman"/>
          <w:sz w:val="28"/>
          <w:szCs w:val="28"/>
          <w:lang w:eastAsia="ru-RU"/>
        </w:rPr>
        <w:t xml:space="preserve">спонсорів - </w:t>
      </w:r>
      <w:r w:rsidRPr="00C6191B">
        <w:rPr>
          <w:rFonts w:ascii="Times New Roman" w:eastAsia="Times New Roman" w:hAnsi="Times New Roman" w:cs="Times New Roman"/>
          <w:sz w:val="28"/>
          <w:szCs w:val="28"/>
          <w:lang w:eastAsia="ru-RU"/>
        </w:rPr>
        <w:t xml:space="preserve">Unicef </w:t>
      </w:r>
      <w:r w:rsidR="00051BD8">
        <w:rPr>
          <w:rFonts w:ascii="Times New Roman" w:eastAsia="Times New Roman" w:hAnsi="Times New Roman" w:cs="Times New Roman"/>
          <w:sz w:val="28"/>
          <w:szCs w:val="28"/>
          <w:lang w:eastAsia="ru-RU"/>
        </w:rPr>
        <w:t xml:space="preserve"> та громадської організації «Істок»</w:t>
      </w:r>
      <w:r w:rsidR="00051BD8">
        <w:rPr>
          <w:rFonts w:ascii="Times New Roman" w:eastAsia="Times New Roman" w:hAnsi="Times New Roman" w:cs="Times New Roman"/>
          <w:sz w:val="28"/>
          <w:szCs w:val="28"/>
          <w:lang w:val="en-US" w:eastAsia="ru-RU"/>
        </w:rPr>
        <w:t xml:space="preserve"> </w:t>
      </w:r>
      <w:r w:rsidR="00051BD8">
        <w:rPr>
          <w:rFonts w:ascii="Times New Roman" w:eastAsia="Times New Roman" w:hAnsi="Times New Roman" w:cs="Times New Roman"/>
          <w:sz w:val="28"/>
          <w:szCs w:val="28"/>
          <w:lang w:eastAsia="ru-RU"/>
        </w:rPr>
        <w:t xml:space="preserve">- </w:t>
      </w:r>
      <w:r w:rsidRPr="00C6191B">
        <w:rPr>
          <w:rFonts w:ascii="Times New Roman" w:eastAsia="Times New Roman" w:hAnsi="Times New Roman" w:cs="Times New Roman"/>
          <w:sz w:val="28"/>
          <w:szCs w:val="28"/>
          <w:lang w:eastAsia="ru-RU"/>
        </w:rPr>
        <w:t xml:space="preserve">зроблено капітальний ремонт укриття, придбано генератор, ігрове обладнання, </w:t>
      </w:r>
      <w:r w:rsidRPr="00C6191B">
        <w:rPr>
          <w:rFonts w:ascii="Times New Roman" w:eastAsia="Times New Roman" w:hAnsi="Times New Roman" w:cs="Times New Roman"/>
          <w:sz w:val="28"/>
          <w:szCs w:val="28"/>
          <w:lang w:eastAsia="ru-RU"/>
        </w:rPr>
        <w:lastRenderedPageBreak/>
        <w:t xml:space="preserve">встановлені сонячні батареї, </w:t>
      </w:r>
      <w:r w:rsidR="00051BD8">
        <w:rPr>
          <w:rFonts w:ascii="Times New Roman" w:eastAsia="Times New Roman" w:hAnsi="Times New Roman" w:cs="Times New Roman"/>
          <w:sz w:val="28"/>
          <w:szCs w:val="28"/>
          <w:lang w:eastAsia="ru-RU"/>
        </w:rPr>
        <w:t xml:space="preserve">придбано </w:t>
      </w:r>
      <w:r w:rsidRPr="00C6191B">
        <w:rPr>
          <w:rFonts w:ascii="Times New Roman" w:eastAsia="Times New Roman" w:hAnsi="Times New Roman" w:cs="Times New Roman"/>
          <w:sz w:val="28"/>
          <w:szCs w:val="28"/>
          <w:lang w:eastAsia="ru-RU"/>
        </w:rPr>
        <w:t>спортивне обладнання, розвиваючі ігри, канцтовари, рюкзаки.  За кошти батьків у всі групи придбано канцтовари, набори для ігор з піском, іграшки; в групу «Веселка»  придбано жалюзі, групу «Сонечко» гардини  в ігрову кімнату, збудовано павільйон на ігровому  ма</w:t>
      </w:r>
      <w:r w:rsidR="00051BD8">
        <w:rPr>
          <w:rFonts w:ascii="Times New Roman" w:eastAsia="Times New Roman" w:hAnsi="Times New Roman" w:cs="Times New Roman"/>
          <w:sz w:val="28"/>
          <w:szCs w:val="28"/>
          <w:lang w:eastAsia="ru-RU"/>
        </w:rPr>
        <w:t>йданчику групи «Казка», гойдалку та тент на майданчику  групи</w:t>
      </w:r>
      <w:r w:rsidRPr="00C6191B">
        <w:rPr>
          <w:rFonts w:ascii="Times New Roman" w:eastAsia="Times New Roman" w:hAnsi="Times New Roman" w:cs="Times New Roman"/>
          <w:sz w:val="28"/>
          <w:szCs w:val="28"/>
          <w:lang w:eastAsia="ru-RU"/>
        </w:rPr>
        <w:t xml:space="preserve"> «Бджілка»</w:t>
      </w:r>
      <w:r w:rsidR="006C3D45" w:rsidRPr="00C6191B">
        <w:rPr>
          <w:rFonts w:ascii="Times New Roman" w:eastAsia="Times New Roman" w:hAnsi="Times New Roman" w:cs="Times New Roman"/>
          <w:sz w:val="28"/>
          <w:szCs w:val="28"/>
          <w:lang w:eastAsia="ru-RU"/>
        </w:rPr>
        <w:t>.</w:t>
      </w:r>
    </w:p>
    <w:p w:rsidR="006C3D45" w:rsidRPr="00C6191B" w:rsidRDefault="00923AF7" w:rsidP="00C6191B">
      <w:pPr>
        <w:spacing w:after="0" w:line="240" w:lineRule="auto"/>
        <w:ind w:firstLine="567"/>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На сьогодні в </w:t>
      </w:r>
      <w:r w:rsidR="006C3D45" w:rsidRPr="00C6191B">
        <w:rPr>
          <w:rFonts w:ascii="Times New Roman" w:eastAsia="Times New Roman" w:hAnsi="Times New Roman" w:cs="Times New Roman"/>
          <w:sz w:val="28"/>
          <w:szCs w:val="28"/>
          <w:lang w:eastAsia="ru-RU"/>
        </w:rPr>
        <w:t>Іванківському ЗДО №5 «Іванко»</w:t>
      </w:r>
      <w:r w:rsidRPr="00C6191B">
        <w:rPr>
          <w:rFonts w:ascii="Times New Roman" w:eastAsia="Times New Roman" w:hAnsi="Times New Roman" w:cs="Times New Roman"/>
          <w:sz w:val="28"/>
          <w:szCs w:val="28"/>
          <w:lang w:eastAsia="ru-RU"/>
        </w:rPr>
        <w:t xml:space="preserve"> є ще ряд невирішених проблем: </w:t>
      </w:r>
    </w:p>
    <w:p w:rsidR="006C3D45" w:rsidRPr="00C6191B" w:rsidRDefault="006C3D45" w:rsidP="00C6191B">
      <w:pPr>
        <w:pStyle w:val="a5"/>
        <w:numPr>
          <w:ilvl w:val="0"/>
          <w:numId w:val="7"/>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капітальний </w:t>
      </w:r>
      <w:r w:rsidR="00923AF7" w:rsidRPr="00C6191B">
        <w:rPr>
          <w:rFonts w:ascii="Times New Roman" w:eastAsia="Times New Roman" w:hAnsi="Times New Roman" w:cs="Times New Roman"/>
          <w:sz w:val="28"/>
          <w:szCs w:val="28"/>
          <w:lang w:eastAsia="ru-RU"/>
        </w:rPr>
        <w:t xml:space="preserve">ремонт харчоблоку з встановленням вентиляції; </w:t>
      </w:r>
    </w:p>
    <w:p w:rsidR="006C3D45" w:rsidRPr="00C6191B" w:rsidRDefault="006C3D45" w:rsidP="00C6191B">
      <w:pPr>
        <w:pStyle w:val="a5"/>
        <w:numPr>
          <w:ilvl w:val="0"/>
          <w:numId w:val="7"/>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оснащення харчоблоку холодильним, технологічним обладнанням, меблями та кухонним посудом;</w:t>
      </w:r>
    </w:p>
    <w:p w:rsidR="00D665D4" w:rsidRPr="00C6191B" w:rsidRDefault="00923AF7" w:rsidP="00C6191B">
      <w:pPr>
        <w:pStyle w:val="a5"/>
        <w:numPr>
          <w:ilvl w:val="0"/>
          <w:numId w:val="7"/>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оновлення меблів в трьох </w:t>
      </w:r>
      <w:r w:rsidR="00D665D4" w:rsidRPr="00C6191B">
        <w:rPr>
          <w:rFonts w:ascii="Times New Roman" w:eastAsia="Times New Roman" w:hAnsi="Times New Roman" w:cs="Times New Roman"/>
          <w:sz w:val="28"/>
          <w:szCs w:val="28"/>
          <w:lang w:eastAsia="ru-RU"/>
        </w:rPr>
        <w:t>вікових групах;</w:t>
      </w:r>
    </w:p>
    <w:p w:rsidR="00D665D4" w:rsidRPr="00C6191B" w:rsidRDefault="00923AF7" w:rsidP="00C6191B">
      <w:pPr>
        <w:pStyle w:val="a5"/>
        <w:numPr>
          <w:ilvl w:val="0"/>
          <w:numId w:val="7"/>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облаштування спортивного майданчика; </w:t>
      </w:r>
    </w:p>
    <w:p w:rsidR="00D665D4" w:rsidRPr="00C6191B" w:rsidRDefault="00D665D4" w:rsidP="00C6191B">
      <w:pPr>
        <w:pStyle w:val="a5"/>
        <w:numPr>
          <w:ilvl w:val="0"/>
          <w:numId w:val="7"/>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ремонт міні-кухонь у </w:t>
      </w:r>
      <w:r w:rsidR="00923AF7" w:rsidRPr="00C6191B">
        <w:rPr>
          <w:rFonts w:ascii="Times New Roman" w:eastAsia="Times New Roman" w:hAnsi="Times New Roman" w:cs="Times New Roman"/>
          <w:sz w:val="28"/>
          <w:szCs w:val="28"/>
          <w:lang w:eastAsia="ru-RU"/>
        </w:rPr>
        <w:t xml:space="preserve"> двох </w:t>
      </w:r>
      <w:r w:rsidRPr="00C6191B">
        <w:rPr>
          <w:rFonts w:ascii="Times New Roman" w:eastAsia="Times New Roman" w:hAnsi="Times New Roman" w:cs="Times New Roman"/>
          <w:sz w:val="28"/>
          <w:szCs w:val="28"/>
          <w:lang w:eastAsia="ru-RU"/>
        </w:rPr>
        <w:t xml:space="preserve">вікових </w:t>
      </w:r>
      <w:r w:rsidR="00923AF7" w:rsidRPr="00C6191B">
        <w:rPr>
          <w:rFonts w:ascii="Times New Roman" w:eastAsia="Times New Roman" w:hAnsi="Times New Roman" w:cs="Times New Roman"/>
          <w:sz w:val="28"/>
          <w:szCs w:val="28"/>
          <w:lang w:eastAsia="ru-RU"/>
        </w:rPr>
        <w:t xml:space="preserve">групах; </w:t>
      </w:r>
    </w:p>
    <w:p w:rsidR="00D665D4" w:rsidRPr="00C6191B" w:rsidRDefault="00D665D4" w:rsidP="00C6191B">
      <w:pPr>
        <w:pStyle w:val="a5"/>
        <w:numPr>
          <w:ilvl w:val="0"/>
          <w:numId w:val="7"/>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придбання меблів в укриття;</w:t>
      </w:r>
    </w:p>
    <w:p w:rsidR="00923AF7" w:rsidRPr="00C6191B" w:rsidRDefault="00923AF7" w:rsidP="00C6191B">
      <w:pPr>
        <w:pStyle w:val="a5"/>
        <w:numPr>
          <w:ilvl w:val="0"/>
          <w:numId w:val="7"/>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заміна воріт та огорожі</w:t>
      </w:r>
      <w:r w:rsidR="00D665D4" w:rsidRPr="00C6191B">
        <w:rPr>
          <w:rFonts w:ascii="Times New Roman" w:eastAsia="Times New Roman" w:hAnsi="Times New Roman" w:cs="Times New Roman"/>
          <w:sz w:val="28"/>
          <w:szCs w:val="28"/>
          <w:lang w:eastAsia="ru-RU"/>
        </w:rPr>
        <w:t>;</w:t>
      </w:r>
    </w:p>
    <w:p w:rsidR="00D665D4" w:rsidRPr="00C6191B" w:rsidRDefault="00D665D4" w:rsidP="00C6191B">
      <w:pPr>
        <w:pStyle w:val="a5"/>
        <w:numPr>
          <w:ilvl w:val="0"/>
          <w:numId w:val="7"/>
        </w:numPr>
        <w:spacing w:after="0" w:line="240" w:lineRule="auto"/>
        <w:jc w:val="both"/>
        <w:rPr>
          <w:rFonts w:ascii="Times New Roman" w:eastAsia="Times New Roman" w:hAnsi="Times New Roman" w:cs="Times New Roman"/>
          <w:sz w:val="28"/>
          <w:szCs w:val="28"/>
          <w:lang w:eastAsia="ru-RU"/>
        </w:rPr>
      </w:pPr>
      <w:r w:rsidRPr="00C6191B">
        <w:rPr>
          <w:rFonts w:ascii="Times New Roman" w:eastAsia="Times New Roman" w:hAnsi="Times New Roman" w:cs="Times New Roman"/>
          <w:sz w:val="28"/>
          <w:szCs w:val="28"/>
          <w:lang w:eastAsia="ru-RU"/>
        </w:rPr>
        <w:t xml:space="preserve">лінолеум для підлоги в групові кімнати, хол та кабінети. </w:t>
      </w:r>
    </w:p>
    <w:p w:rsidR="006B4E68" w:rsidRPr="00C6191B" w:rsidRDefault="006B4E68" w:rsidP="00C6191B">
      <w:pPr>
        <w:spacing w:after="0" w:line="240" w:lineRule="auto"/>
        <w:ind w:firstLine="567"/>
        <w:jc w:val="center"/>
        <w:rPr>
          <w:rFonts w:ascii="Times New Roman" w:eastAsia="Times New Roman" w:hAnsi="Times New Roman" w:cs="Times New Roman"/>
          <w:b/>
          <w:sz w:val="28"/>
          <w:szCs w:val="28"/>
          <w:lang w:eastAsia="ru-RU"/>
        </w:rPr>
      </w:pPr>
    </w:p>
    <w:p w:rsidR="006B4E68" w:rsidRPr="00C6191B" w:rsidRDefault="006B4E68" w:rsidP="00C6191B">
      <w:pPr>
        <w:spacing w:after="0" w:line="240" w:lineRule="auto"/>
        <w:ind w:firstLine="567"/>
        <w:jc w:val="center"/>
        <w:rPr>
          <w:rFonts w:ascii="Times New Roman" w:eastAsia="Times New Roman" w:hAnsi="Times New Roman" w:cs="Times New Roman"/>
          <w:b/>
          <w:sz w:val="28"/>
          <w:szCs w:val="28"/>
          <w:lang w:eastAsia="ru-RU"/>
        </w:rPr>
      </w:pPr>
    </w:p>
    <w:p w:rsidR="006B4E68" w:rsidRPr="00C6191B" w:rsidRDefault="006B4E68" w:rsidP="00C6191B">
      <w:pPr>
        <w:spacing w:after="0" w:line="240" w:lineRule="auto"/>
        <w:ind w:firstLine="567"/>
        <w:jc w:val="center"/>
        <w:rPr>
          <w:rFonts w:ascii="Times New Roman" w:eastAsia="Times New Roman" w:hAnsi="Times New Roman" w:cs="Times New Roman"/>
          <w:b/>
          <w:sz w:val="28"/>
          <w:szCs w:val="28"/>
          <w:lang w:eastAsia="ru-RU"/>
        </w:rPr>
      </w:pPr>
    </w:p>
    <w:p w:rsidR="00923AF7" w:rsidRPr="00C6191B" w:rsidRDefault="006B4E68" w:rsidP="00C6191B">
      <w:pPr>
        <w:spacing w:after="0" w:line="240" w:lineRule="auto"/>
        <w:ind w:firstLine="567"/>
        <w:jc w:val="center"/>
        <w:rPr>
          <w:rFonts w:ascii="Times New Roman" w:eastAsia="Times New Roman" w:hAnsi="Times New Roman" w:cs="Times New Roman"/>
          <w:sz w:val="28"/>
          <w:szCs w:val="28"/>
          <w:lang w:eastAsia="ru-RU"/>
        </w:rPr>
      </w:pPr>
      <w:r w:rsidRPr="00C6191B">
        <w:rPr>
          <w:rFonts w:ascii="Times New Roman" w:eastAsia="Times New Roman" w:hAnsi="Times New Roman" w:cs="Times New Roman"/>
          <w:b/>
          <w:sz w:val="28"/>
          <w:szCs w:val="28"/>
          <w:lang w:eastAsia="ru-RU"/>
        </w:rPr>
        <w:t>VІ</w:t>
      </w:r>
      <w:r w:rsidR="007F7BBF" w:rsidRPr="00C6191B">
        <w:rPr>
          <w:rFonts w:ascii="Times New Roman" w:eastAsia="Times New Roman" w:hAnsi="Times New Roman" w:cs="Times New Roman"/>
          <w:b/>
          <w:sz w:val="28"/>
          <w:szCs w:val="28"/>
          <w:lang w:eastAsia="ru-RU"/>
        </w:rPr>
        <w:t>І</w:t>
      </w:r>
      <w:r w:rsidRPr="00C6191B">
        <w:rPr>
          <w:rFonts w:ascii="Times New Roman" w:eastAsia="Times New Roman" w:hAnsi="Times New Roman" w:cs="Times New Roman"/>
          <w:b/>
          <w:sz w:val="28"/>
          <w:szCs w:val="28"/>
          <w:lang w:eastAsia="ru-RU"/>
        </w:rPr>
        <w:t>. Висновки</w:t>
      </w:r>
    </w:p>
    <w:p w:rsidR="007652E7" w:rsidRPr="00C6191B" w:rsidRDefault="00482527" w:rsidP="00C6191B">
      <w:pPr>
        <w:spacing w:after="0" w:line="240" w:lineRule="auto"/>
        <w:ind w:firstLine="567"/>
        <w:rPr>
          <w:rFonts w:ascii="Times New Roman" w:eastAsia="Times New Roman" w:hAnsi="Times New Roman" w:cs="Times New Roman"/>
          <w:sz w:val="24"/>
          <w:szCs w:val="24"/>
          <w:lang w:eastAsia="uk-UA"/>
        </w:rPr>
      </w:pPr>
      <w:r w:rsidRPr="00C6191B">
        <w:rPr>
          <w:rFonts w:ascii="Times New Roman" w:eastAsia="Times New Roman" w:hAnsi="Times New Roman" w:cs="Times New Roman"/>
          <w:b/>
          <w:bCs/>
          <w:color w:val="7030A0"/>
          <w:sz w:val="28"/>
          <w:szCs w:val="28"/>
          <w:lang w:eastAsia="uk-UA"/>
        </w:rPr>
        <w:t xml:space="preserve"> </w:t>
      </w:r>
    </w:p>
    <w:p w:rsidR="003A7FB7" w:rsidRPr="00C6191B" w:rsidRDefault="003A7FB7" w:rsidP="00C6191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6191B">
        <w:rPr>
          <w:rFonts w:ascii="Times New Roman" w:eastAsia="Times New Roman" w:hAnsi="Times New Roman" w:cs="Times New Roman"/>
          <w:color w:val="000000"/>
          <w:sz w:val="28"/>
          <w:szCs w:val="28"/>
          <w:lang w:eastAsia="ru-RU"/>
        </w:rPr>
        <w:t xml:space="preserve">Проведений аналіз свідчить про задовільний рівень організації роботи колективу закладу протягом 2023/2024 навчального року. Були виконані нормативно-правові акти чинного законодавства, а саме: закону України «Про освіту», Закону України «Про дошкільну освіту», Базового компоненту дошкільної освіти. </w:t>
      </w:r>
    </w:p>
    <w:p w:rsidR="003A7FB7" w:rsidRPr="00C6191B" w:rsidRDefault="003A7FB7" w:rsidP="00C6191B">
      <w:pPr>
        <w:spacing w:after="0" w:line="240" w:lineRule="auto"/>
        <w:ind w:firstLine="567"/>
        <w:jc w:val="both"/>
        <w:rPr>
          <w:rFonts w:ascii="Times New Roman" w:eastAsia="Times New Roman" w:hAnsi="Times New Roman" w:cs="Times New Roman"/>
          <w:color w:val="212121"/>
          <w:sz w:val="28"/>
          <w:szCs w:val="28"/>
          <w:lang w:eastAsia="ru-RU"/>
        </w:rPr>
      </w:pPr>
      <w:r w:rsidRPr="00C6191B">
        <w:rPr>
          <w:rFonts w:ascii="Times New Roman" w:eastAsia="Times New Roman" w:hAnsi="Times New Roman" w:cs="Times New Roman"/>
          <w:color w:val="000000"/>
          <w:sz w:val="28"/>
          <w:szCs w:val="28"/>
          <w:lang w:eastAsia="ru-RU"/>
        </w:rPr>
        <w:t xml:space="preserve">Спрямовуючи освітній процес на досягнення головних річних завдань, педагоги проявили ґрунтовну професійну компетентність та забезпечили виконання нормативних  стандартів сучасної освіти в умовах воєнного стану. Але потребує удосконалення просвітницька робота серед батьків щодо організації  навчання, виховання  дітей в умовах сьогодення, надання психологічної допомоги вихованцям та батькам. </w:t>
      </w:r>
      <w:r w:rsidRPr="00C6191B">
        <w:rPr>
          <w:rFonts w:ascii="Times New Roman" w:eastAsia="Times New Roman" w:hAnsi="Times New Roman" w:cs="Times New Roman"/>
          <w:color w:val="212121"/>
          <w:sz w:val="28"/>
          <w:szCs w:val="28"/>
          <w:lang w:eastAsia="ru-RU"/>
        </w:rPr>
        <w:t xml:space="preserve">Є певні труднощі  з проведенням капітального ремонту приміщень ЗДО, осучасненням </w:t>
      </w:r>
      <w:r w:rsidR="006B4E68" w:rsidRPr="00C6191B">
        <w:rPr>
          <w:rFonts w:ascii="Times New Roman" w:eastAsia="Times New Roman" w:hAnsi="Times New Roman" w:cs="Times New Roman"/>
          <w:color w:val="212121"/>
          <w:sz w:val="28"/>
          <w:szCs w:val="28"/>
          <w:lang w:eastAsia="ru-RU"/>
        </w:rPr>
        <w:t xml:space="preserve">безпечного </w:t>
      </w:r>
      <w:r w:rsidRPr="00C6191B">
        <w:rPr>
          <w:rFonts w:ascii="Times New Roman" w:eastAsia="Times New Roman" w:hAnsi="Times New Roman" w:cs="Times New Roman"/>
          <w:color w:val="212121"/>
          <w:sz w:val="28"/>
          <w:szCs w:val="28"/>
          <w:lang w:eastAsia="ru-RU"/>
        </w:rPr>
        <w:t xml:space="preserve">розвивального середовища та оновленням матеріально – технічної бази закладу.    </w:t>
      </w:r>
    </w:p>
    <w:p w:rsidR="003A7FB7" w:rsidRPr="00C6191B" w:rsidRDefault="003A7FB7" w:rsidP="00C6191B">
      <w:pPr>
        <w:spacing w:after="0" w:line="240" w:lineRule="auto"/>
        <w:ind w:firstLine="567"/>
        <w:jc w:val="both"/>
        <w:rPr>
          <w:rFonts w:ascii="Times New Roman" w:eastAsia="Times New Roman" w:hAnsi="Times New Roman" w:cs="Times New Roman"/>
          <w:color w:val="212121"/>
          <w:sz w:val="28"/>
          <w:szCs w:val="28"/>
          <w:lang w:eastAsia="ru-RU"/>
        </w:rPr>
      </w:pPr>
      <w:r w:rsidRPr="00C6191B">
        <w:rPr>
          <w:rFonts w:ascii="Times New Roman" w:eastAsia="Times New Roman" w:hAnsi="Times New Roman" w:cs="Times New Roman"/>
          <w:color w:val="212121"/>
          <w:sz w:val="28"/>
          <w:szCs w:val="28"/>
          <w:lang w:eastAsia="ru-RU"/>
        </w:rPr>
        <w:t xml:space="preserve">Дякую відділу освіти Іванківської селищної ради </w:t>
      </w:r>
      <w:r w:rsidR="006B4E68" w:rsidRPr="00C6191B">
        <w:rPr>
          <w:rFonts w:ascii="Times New Roman" w:eastAsia="Times New Roman" w:hAnsi="Times New Roman" w:cs="Times New Roman"/>
          <w:color w:val="212121"/>
          <w:sz w:val="28"/>
          <w:szCs w:val="28"/>
          <w:lang w:eastAsia="ru-RU"/>
        </w:rPr>
        <w:t>та батькам за розуміння проблем ЗДО і</w:t>
      </w:r>
      <w:r w:rsidRPr="00C6191B">
        <w:rPr>
          <w:rFonts w:ascii="Times New Roman" w:eastAsia="Times New Roman" w:hAnsi="Times New Roman" w:cs="Times New Roman"/>
          <w:color w:val="212121"/>
          <w:sz w:val="28"/>
          <w:szCs w:val="28"/>
          <w:lang w:eastAsia="ru-RU"/>
        </w:rPr>
        <w:t xml:space="preserve"> надання  дієвої допомоги! </w:t>
      </w:r>
      <w:r w:rsidR="006B4E68" w:rsidRPr="00C6191B">
        <w:rPr>
          <w:rFonts w:ascii="Times New Roman" w:eastAsia="Times New Roman" w:hAnsi="Times New Roman" w:cs="Times New Roman"/>
          <w:color w:val="212121"/>
          <w:sz w:val="28"/>
          <w:szCs w:val="28"/>
          <w:lang w:eastAsia="ru-RU"/>
        </w:rPr>
        <w:t xml:space="preserve">Дякую </w:t>
      </w:r>
      <w:r w:rsidR="006B4E68" w:rsidRPr="00C6191B">
        <w:rPr>
          <w:rFonts w:ascii="Times New Roman" w:eastAsia="Times New Roman" w:hAnsi="Times New Roman" w:cs="Times New Roman"/>
          <w:sz w:val="28"/>
          <w:szCs w:val="28"/>
          <w:lang w:eastAsia="ru-RU"/>
        </w:rPr>
        <w:t xml:space="preserve">Unicef   за капітальний ремонт укриття, придбання генератора, ігрового обладнання, встановлення сонячних батарей, спортивне обладнання, розвиваючі ігри, канцтовари, рюкзаки. </w:t>
      </w:r>
      <w:r w:rsidRPr="00C6191B">
        <w:rPr>
          <w:rFonts w:ascii="Times New Roman" w:eastAsia="Times New Roman" w:hAnsi="Times New Roman" w:cs="Times New Roman"/>
          <w:color w:val="212121"/>
          <w:sz w:val="28"/>
          <w:szCs w:val="28"/>
          <w:lang w:eastAsia="ru-RU"/>
        </w:rPr>
        <w:t xml:space="preserve">Дякую всім </w:t>
      </w:r>
      <w:r w:rsidR="006B4E68" w:rsidRPr="00C6191B">
        <w:rPr>
          <w:rFonts w:ascii="Times New Roman" w:eastAsia="Times New Roman" w:hAnsi="Times New Roman" w:cs="Times New Roman"/>
          <w:color w:val="212121"/>
          <w:sz w:val="28"/>
          <w:szCs w:val="28"/>
          <w:lang w:eastAsia="ru-RU"/>
        </w:rPr>
        <w:t>працівникам Іванківського ЗДО №5 «Іван</w:t>
      </w:r>
      <w:r w:rsidRPr="00C6191B">
        <w:rPr>
          <w:rFonts w:ascii="Times New Roman" w:eastAsia="Times New Roman" w:hAnsi="Times New Roman" w:cs="Times New Roman"/>
          <w:color w:val="212121"/>
          <w:sz w:val="28"/>
          <w:szCs w:val="28"/>
          <w:lang w:eastAsia="ru-RU"/>
        </w:rPr>
        <w:t>ко» за підтримку, допомогу,  співпрацю у вирішенні питань організації освітньої та господарської діяльності нашого закладу ос</w:t>
      </w:r>
      <w:r w:rsidR="007F7BBF" w:rsidRPr="00C6191B">
        <w:rPr>
          <w:rFonts w:ascii="Times New Roman" w:eastAsia="Times New Roman" w:hAnsi="Times New Roman" w:cs="Times New Roman"/>
          <w:color w:val="212121"/>
          <w:sz w:val="28"/>
          <w:szCs w:val="28"/>
          <w:lang w:eastAsia="ru-RU"/>
        </w:rPr>
        <w:t>віти, допомогу ЗСУ! Гідно тримай</w:t>
      </w:r>
      <w:r w:rsidRPr="00C6191B">
        <w:rPr>
          <w:rFonts w:ascii="Times New Roman" w:eastAsia="Times New Roman" w:hAnsi="Times New Roman" w:cs="Times New Roman"/>
          <w:color w:val="212121"/>
          <w:sz w:val="28"/>
          <w:szCs w:val="28"/>
          <w:lang w:eastAsia="ru-RU"/>
        </w:rPr>
        <w:t xml:space="preserve">мо освітянський стрій! </w:t>
      </w:r>
    </w:p>
    <w:p w:rsidR="003A7FB7" w:rsidRPr="00C6191B" w:rsidRDefault="003A7FB7" w:rsidP="00C6191B">
      <w:pPr>
        <w:spacing w:after="0" w:line="240" w:lineRule="auto"/>
        <w:ind w:firstLine="567"/>
        <w:jc w:val="center"/>
        <w:rPr>
          <w:rFonts w:ascii="Times New Roman" w:eastAsia="Times New Roman" w:hAnsi="Times New Roman" w:cs="Times New Roman"/>
          <w:b/>
          <w:color w:val="212121"/>
          <w:sz w:val="28"/>
          <w:szCs w:val="28"/>
          <w:lang w:eastAsia="ru-RU"/>
        </w:rPr>
      </w:pPr>
    </w:p>
    <w:p w:rsidR="003A7FB7" w:rsidRPr="00C6191B" w:rsidRDefault="003A7FB7" w:rsidP="00C6191B">
      <w:pPr>
        <w:spacing w:after="0" w:line="240" w:lineRule="auto"/>
        <w:ind w:firstLine="567"/>
        <w:jc w:val="center"/>
        <w:rPr>
          <w:rFonts w:ascii="Times New Roman" w:eastAsia="Times New Roman" w:hAnsi="Times New Roman" w:cs="Times New Roman"/>
          <w:b/>
          <w:color w:val="212121"/>
          <w:sz w:val="28"/>
          <w:szCs w:val="28"/>
          <w:lang w:eastAsia="ru-RU"/>
        </w:rPr>
      </w:pPr>
    </w:p>
    <w:p w:rsidR="003A7FB7" w:rsidRPr="00C6191B" w:rsidRDefault="003A7FB7" w:rsidP="00C6191B">
      <w:pPr>
        <w:spacing w:after="0" w:line="240" w:lineRule="auto"/>
        <w:ind w:firstLine="567"/>
        <w:jc w:val="center"/>
        <w:rPr>
          <w:rFonts w:ascii="Times New Roman" w:eastAsia="Times New Roman" w:hAnsi="Times New Roman" w:cs="Times New Roman"/>
          <w:b/>
          <w:color w:val="212121"/>
          <w:sz w:val="28"/>
          <w:szCs w:val="28"/>
          <w:lang w:eastAsia="ru-RU"/>
        </w:rPr>
      </w:pPr>
      <w:r w:rsidRPr="00C6191B">
        <w:rPr>
          <w:rFonts w:ascii="Times New Roman" w:eastAsia="Times New Roman" w:hAnsi="Times New Roman" w:cs="Times New Roman"/>
          <w:b/>
          <w:color w:val="212121"/>
          <w:sz w:val="28"/>
          <w:szCs w:val="28"/>
          <w:lang w:eastAsia="ru-RU"/>
        </w:rPr>
        <w:t>СЛАВА УКРАЇНІ! ГЕРОЯМ СЛАВА!</w:t>
      </w:r>
    </w:p>
    <w:p w:rsidR="003A7FB7" w:rsidRPr="00C6191B" w:rsidRDefault="003A7FB7" w:rsidP="00C6191B">
      <w:pPr>
        <w:spacing w:after="0" w:line="240" w:lineRule="auto"/>
        <w:jc w:val="center"/>
        <w:rPr>
          <w:rFonts w:ascii="Times New Roman" w:eastAsia="Times New Roman" w:hAnsi="Times New Roman" w:cs="Times New Roman"/>
          <w:b/>
          <w:color w:val="00B050"/>
          <w:sz w:val="32"/>
          <w:szCs w:val="32"/>
          <w:lang w:eastAsia="ru-RU"/>
        </w:rPr>
      </w:pPr>
      <w:r w:rsidRPr="00C6191B">
        <w:rPr>
          <w:rFonts w:ascii="Times New Roman" w:eastAsia="Times New Roman" w:hAnsi="Times New Roman" w:cs="Times New Roman"/>
          <w:b/>
          <w:bCs/>
          <w:iCs/>
          <w:color w:val="FF0000"/>
          <w:sz w:val="36"/>
          <w:szCs w:val="36"/>
          <w:lang w:eastAsia="ru-RU"/>
        </w:rPr>
        <w:t xml:space="preserve"> </w:t>
      </w:r>
    </w:p>
    <w:p w:rsidR="007652E7" w:rsidRPr="00051BD8" w:rsidRDefault="007F43BD" w:rsidP="00051BD8">
      <w:pPr>
        <w:spacing w:after="0" w:line="240" w:lineRule="auto"/>
        <w:jc w:val="center"/>
        <w:rPr>
          <w:rFonts w:ascii="Times New Roman" w:eastAsia="Times New Roman" w:hAnsi="Times New Roman" w:cs="Times New Roman"/>
          <w:b/>
          <w:bCs/>
          <w:color w:val="7030A0"/>
          <w:sz w:val="28"/>
          <w:szCs w:val="28"/>
          <w:lang w:eastAsia="uk-UA"/>
        </w:rPr>
      </w:pPr>
      <w:r w:rsidRPr="00C6191B">
        <w:rPr>
          <w:rFonts w:ascii="Times New Roman" w:eastAsia="Times New Roman" w:hAnsi="Times New Roman" w:cs="Times New Roman"/>
          <w:b/>
          <w:bCs/>
          <w:color w:val="7030A0"/>
          <w:sz w:val="28"/>
          <w:szCs w:val="28"/>
          <w:lang w:eastAsia="uk-UA"/>
        </w:rPr>
        <w:t xml:space="preserve"> </w:t>
      </w:r>
    </w:p>
    <w:p w:rsidR="00A65FF2" w:rsidRPr="00C6191B" w:rsidRDefault="00A65FF2" w:rsidP="00C6191B">
      <w:pPr>
        <w:spacing w:line="240" w:lineRule="auto"/>
      </w:pPr>
    </w:p>
    <w:sectPr w:rsidR="00A65FF2" w:rsidRPr="00C6191B" w:rsidSect="008020E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7C2E"/>
    <w:multiLevelType w:val="hybridMultilevel"/>
    <w:tmpl w:val="8D4E6264"/>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F63FF1"/>
    <w:multiLevelType w:val="hybridMultilevel"/>
    <w:tmpl w:val="AA1C99E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8244978"/>
    <w:multiLevelType w:val="multilevel"/>
    <w:tmpl w:val="A1B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5151A"/>
    <w:multiLevelType w:val="hybridMultilevel"/>
    <w:tmpl w:val="8BC229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6743BCC"/>
    <w:multiLevelType w:val="multilevel"/>
    <w:tmpl w:val="777A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3268D"/>
    <w:multiLevelType w:val="multilevel"/>
    <w:tmpl w:val="5CEC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D244B"/>
    <w:multiLevelType w:val="hybridMultilevel"/>
    <w:tmpl w:val="02EED7D6"/>
    <w:lvl w:ilvl="0" w:tplc="0A0E2DB6">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D0EA8"/>
    <w:rsid w:val="00027343"/>
    <w:rsid w:val="00051BD8"/>
    <w:rsid w:val="0019595F"/>
    <w:rsid w:val="001A340C"/>
    <w:rsid w:val="001A4343"/>
    <w:rsid w:val="001E2786"/>
    <w:rsid w:val="002D3B10"/>
    <w:rsid w:val="003362E1"/>
    <w:rsid w:val="003677CD"/>
    <w:rsid w:val="0038426E"/>
    <w:rsid w:val="003969FA"/>
    <w:rsid w:val="003A7FB7"/>
    <w:rsid w:val="003D7E9A"/>
    <w:rsid w:val="003E6502"/>
    <w:rsid w:val="004333F8"/>
    <w:rsid w:val="00482527"/>
    <w:rsid w:val="0049239E"/>
    <w:rsid w:val="004B4DCA"/>
    <w:rsid w:val="004E5877"/>
    <w:rsid w:val="0056575D"/>
    <w:rsid w:val="00622C3E"/>
    <w:rsid w:val="006253B7"/>
    <w:rsid w:val="00634FC1"/>
    <w:rsid w:val="0065025A"/>
    <w:rsid w:val="00680F57"/>
    <w:rsid w:val="006B4E68"/>
    <w:rsid w:val="006C3D45"/>
    <w:rsid w:val="006E7026"/>
    <w:rsid w:val="00751332"/>
    <w:rsid w:val="007652E7"/>
    <w:rsid w:val="007843AD"/>
    <w:rsid w:val="007F43BD"/>
    <w:rsid w:val="007F7BBF"/>
    <w:rsid w:val="008020E9"/>
    <w:rsid w:val="0082390C"/>
    <w:rsid w:val="0083325E"/>
    <w:rsid w:val="00836FDE"/>
    <w:rsid w:val="008556FF"/>
    <w:rsid w:val="00881D64"/>
    <w:rsid w:val="00885819"/>
    <w:rsid w:val="00895A21"/>
    <w:rsid w:val="008D0EA8"/>
    <w:rsid w:val="00923AF7"/>
    <w:rsid w:val="009B3F7E"/>
    <w:rsid w:val="00A36D1C"/>
    <w:rsid w:val="00A51EBA"/>
    <w:rsid w:val="00A65FF2"/>
    <w:rsid w:val="00A71B19"/>
    <w:rsid w:val="00A8008F"/>
    <w:rsid w:val="00AB3630"/>
    <w:rsid w:val="00B11093"/>
    <w:rsid w:val="00B3236E"/>
    <w:rsid w:val="00C142E8"/>
    <w:rsid w:val="00C23761"/>
    <w:rsid w:val="00C4287A"/>
    <w:rsid w:val="00C6191B"/>
    <w:rsid w:val="00C66F36"/>
    <w:rsid w:val="00D665D4"/>
    <w:rsid w:val="00DB7DB8"/>
    <w:rsid w:val="00DD2220"/>
    <w:rsid w:val="00DE659B"/>
    <w:rsid w:val="00E05FD1"/>
    <w:rsid w:val="00E43EBB"/>
    <w:rsid w:val="00E86900"/>
    <w:rsid w:val="00E92061"/>
    <w:rsid w:val="00EA2DFE"/>
    <w:rsid w:val="00ED6BD9"/>
    <w:rsid w:val="00F04916"/>
    <w:rsid w:val="00F11F3C"/>
    <w:rsid w:val="00F15E1A"/>
    <w:rsid w:val="00F86C52"/>
    <w:rsid w:val="00FB0C62"/>
    <w:rsid w:val="00FE6823"/>
    <w:rsid w:val="00FE7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45,baiaagaaboqcaaad3gyaaaxsbgaaaaaaaaaaaaaaaaaaaaaaaaaaaaaaaaaaaaaaaaaaaaaaaaaaaaaaaaaaaaaaaaaaaaaaaaaaaaaaaaaaaaaaaaaaaaaaaaaaaaaaaaaaaaaaaaaaaaaaaaaaaaaaaaaaaaaaaaaaaaaaaaaaaaaaaaaaaaaaaaaaaaaaaaaaaaaaaaaaaaaaaaaaaaaaaaaaaaaaaaaaaaaa"/>
    <w:basedOn w:val="a"/>
    <w:rsid w:val="00C66F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923A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3AF7"/>
    <w:rPr>
      <w:rFonts w:ascii="Tahoma" w:hAnsi="Tahoma" w:cs="Tahoma"/>
      <w:sz w:val="16"/>
      <w:szCs w:val="16"/>
    </w:rPr>
  </w:style>
  <w:style w:type="paragraph" w:styleId="a5">
    <w:name w:val="List Paragraph"/>
    <w:basedOn w:val="a"/>
    <w:uiPriority w:val="34"/>
    <w:qFormat/>
    <w:rsid w:val="006C3D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45,baiaagaaboqcaaad3gyaaaxsbgaaaaaaaaaaaaaaaaaaaaaaaaaaaaaaaaaaaaaaaaaaaaaaaaaaaaaaaaaaaaaaaaaaaaaaaaaaaaaaaaaaaaaaaaaaaaaaaaaaaaaaaaaaaaaaaaaaaaaaaaaaaaaaaaaaaaaaaaaaaaaaaaaaaaaaaaaaaaaaaaaaaaaaaaaaaaaaaaaaaaaaaaaaaaaaaaaaaaaaaaaaaaaa"/>
    <w:basedOn w:val="a"/>
    <w:rsid w:val="00C66F3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923AF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23AF7"/>
    <w:rPr>
      <w:rFonts w:ascii="Tahoma" w:hAnsi="Tahoma" w:cs="Tahoma"/>
      <w:sz w:val="16"/>
      <w:szCs w:val="16"/>
    </w:rPr>
  </w:style>
  <w:style w:type="paragraph" w:styleId="a5">
    <w:name w:val="List Paragraph"/>
    <w:basedOn w:val="a"/>
    <w:uiPriority w:val="34"/>
    <w:qFormat/>
    <w:rsid w:val="006C3D45"/>
    <w:pPr>
      <w:ind w:left="720"/>
      <w:contextualSpacing/>
    </w:pPr>
  </w:style>
</w:styles>
</file>

<file path=word/webSettings.xml><?xml version="1.0" encoding="utf-8"?>
<w:webSettings xmlns:r="http://schemas.openxmlformats.org/officeDocument/2006/relationships" xmlns:w="http://schemas.openxmlformats.org/wordprocessingml/2006/main">
  <w:divs>
    <w:div w:id="516624413">
      <w:bodyDiv w:val="1"/>
      <w:marLeft w:val="0"/>
      <w:marRight w:val="0"/>
      <w:marTop w:val="0"/>
      <w:marBottom w:val="0"/>
      <w:divBdr>
        <w:top w:val="none" w:sz="0" w:space="0" w:color="auto"/>
        <w:left w:val="none" w:sz="0" w:space="0" w:color="auto"/>
        <w:bottom w:val="none" w:sz="0" w:space="0" w:color="auto"/>
        <w:right w:val="none" w:sz="0" w:space="0" w:color="auto"/>
      </w:divBdr>
    </w:div>
    <w:div w:id="1214925256">
      <w:bodyDiv w:val="1"/>
      <w:marLeft w:val="0"/>
      <w:marRight w:val="0"/>
      <w:marTop w:val="0"/>
      <w:marBottom w:val="0"/>
      <w:divBdr>
        <w:top w:val="none" w:sz="0" w:space="0" w:color="auto"/>
        <w:left w:val="none" w:sz="0" w:space="0" w:color="auto"/>
        <w:bottom w:val="none" w:sz="0" w:space="0" w:color="auto"/>
        <w:right w:val="none" w:sz="0" w:space="0" w:color="auto"/>
      </w:divBdr>
    </w:div>
    <w:div w:id="1684817939">
      <w:bodyDiv w:val="1"/>
      <w:marLeft w:val="0"/>
      <w:marRight w:val="0"/>
      <w:marTop w:val="0"/>
      <w:marBottom w:val="0"/>
      <w:divBdr>
        <w:top w:val="none" w:sz="0" w:space="0" w:color="auto"/>
        <w:left w:val="none" w:sz="0" w:space="0" w:color="auto"/>
        <w:bottom w:val="none" w:sz="0" w:space="0" w:color="auto"/>
        <w:right w:val="none" w:sz="0" w:space="0" w:color="auto"/>
      </w:divBdr>
    </w:div>
    <w:div w:id="17261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nzivanko5@ukr.net" TargetMode="External"/><Relationship Id="rId11" Type="http://schemas.openxmlformats.org/officeDocument/2006/relationships/hyperlink" Target="https://zdo-5-ivanko.mozellosite.com/novini-1/params/post/4361671/haj-nebo-bude-mirnim-a-ukrana-chistoju" TargetMode="Externa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5"/>
  <c:chart>
    <c:autoTitleDeleted val="1"/>
    <c:view3D>
      <c:perspective val="0"/>
    </c:view3D>
    <c:plotArea>
      <c:layout>
        <c:manualLayout>
          <c:layoutTarget val="inner"/>
          <c:xMode val="edge"/>
          <c:yMode val="edge"/>
          <c:x val="7.1052631578947409E-2"/>
          <c:y val="0.32400000000000012"/>
          <c:w val="0.59473684210526301"/>
          <c:h val="0.35600000000000009"/>
        </c:manualLayout>
      </c:layout>
      <c:pie3DChart>
        <c:varyColors val="1"/>
        <c:ser>
          <c:idx val="0"/>
          <c:order val="0"/>
          <c:tx>
            <c:strRef>
              <c:f>Sheet1!$A$2</c:f>
              <c:strCache>
                <c:ptCount val="1"/>
                <c:pt idx="0">
                  <c:v>в</c:v>
                </c:pt>
              </c:strCache>
            </c:strRef>
          </c:tx>
          <c:dPt>
            <c:idx val="0"/>
            <c:spPr>
              <a:solidFill>
                <a:schemeClr val="accent3">
                  <a:lumMod val="50000"/>
                </a:schemeClr>
              </a:solidFill>
            </c:spPr>
          </c:dPt>
          <c:dPt>
            <c:idx val="1"/>
            <c:spPr>
              <a:solidFill>
                <a:schemeClr val="accent3"/>
              </a:solidFill>
            </c:spPr>
          </c:dPt>
          <c:dPt>
            <c:idx val="2"/>
            <c:spPr>
              <a:solidFill>
                <a:schemeClr val="accent3">
                  <a:lumMod val="60000"/>
                  <a:lumOff val="40000"/>
                </a:schemeClr>
              </a:solidFill>
            </c:spPr>
          </c:dPt>
          <c:cat>
            <c:strRef>
              <c:f>Sheet1!$B$1:$E$1</c:f>
              <c:strCache>
                <c:ptCount val="3"/>
                <c:pt idx="0">
                  <c:v>вища </c:v>
                </c:pt>
                <c:pt idx="1">
                  <c:v>середня спеціальна </c:v>
                </c:pt>
                <c:pt idx="2">
                  <c:v>навчається </c:v>
                </c:pt>
              </c:strCache>
            </c:strRef>
          </c:cat>
          <c:val>
            <c:numRef>
              <c:f>Sheet1!$B$2:$E$2</c:f>
              <c:numCache>
                <c:formatCode>General</c:formatCode>
                <c:ptCount val="4"/>
                <c:pt idx="0">
                  <c:v>21</c:v>
                </c:pt>
                <c:pt idx="1">
                  <c:v>5</c:v>
                </c:pt>
                <c:pt idx="2">
                  <c:v>1</c:v>
                </c:pt>
              </c:numCache>
            </c:numRef>
          </c:val>
        </c:ser>
        <c:ser>
          <c:idx val="1"/>
          <c:order val="1"/>
          <c:tx>
            <c:strRef>
              <c:f>Sheet1!$A$3</c:f>
              <c:strCache>
                <c:ptCount val="1"/>
                <c:pt idx="0">
                  <c:v>Запад</c:v>
                </c:pt>
              </c:strCache>
            </c:strRef>
          </c:tx>
          <c:cat>
            <c:strRef>
              <c:f>Sheet1!$B$1:$E$1</c:f>
              <c:strCache>
                <c:ptCount val="3"/>
                <c:pt idx="0">
                  <c:v>вища </c:v>
                </c:pt>
                <c:pt idx="1">
                  <c:v>середня спеціальна </c:v>
                </c:pt>
                <c:pt idx="2">
                  <c:v>навчається </c:v>
                </c:pt>
              </c:strCache>
            </c:strRef>
          </c:cat>
          <c:val>
            <c:numRef>
              <c:f>Sheet1!$B$3:$E$3</c:f>
              <c:numCache>
                <c:formatCode>General</c:formatCode>
                <c:ptCount val="4"/>
                <c:pt idx="0">
                  <c:v>30.6</c:v>
                </c:pt>
                <c:pt idx="1">
                  <c:v>38.6</c:v>
                </c:pt>
                <c:pt idx="2">
                  <c:v>34.6</c:v>
                </c:pt>
              </c:numCache>
            </c:numRef>
          </c:val>
        </c:ser>
        <c:ser>
          <c:idx val="2"/>
          <c:order val="2"/>
          <c:tx>
            <c:strRef>
              <c:f>Sheet1!$A$4</c:f>
              <c:strCache>
                <c:ptCount val="1"/>
                <c:pt idx="0">
                  <c:v>Север</c:v>
                </c:pt>
              </c:strCache>
            </c:strRef>
          </c:tx>
          <c:cat>
            <c:strRef>
              <c:f>Sheet1!$B$1:$E$1</c:f>
              <c:strCache>
                <c:ptCount val="3"/>
                <c:pt idx="0">
                  <c:v>вища </c:v>
                </c:pt>
                <c:pt idx="1">
                  <c:v>середня спеціальна </c:v>
                </c:pt>
                <c:pt idx="2">
                  <c:v>навчається </c:v>
                </c:pt>
              </c:strCache>
            </c:strRef>
          </c:cat>
          <c:val>
            <c:numRef>
              <c:f>Sheet1!$B$4:$E$4</c:f>
              <c:numCache>
                <c:formatCode>General</c:formatCode>
                <c:ptCount val="4"/>
                <c:pt idx="0">
                  <c:v>45.9</c:v>
                </c:pt>
                <c:pt idx="1">
                  <c:v>46.9</c:v>
                </c:pt>
                <c:pt idx="2">
                  <c:v>45</c:v>
                </c:pt>
              </c:numCache>
            </c:numRef>
          </c:val>
        </c:ser>
      </c:pie3DChart>
    </c:plotArea>
    <c:legend>
      <c:legendPos val="r"/>
      <c:layout>
        <c:manualLayout>
          <c:xMode val="edge"/>
          <c:yMode val="edge"/>
          <c:x val="0.73421052631578965"/>
          <c:y val="0.16800000000000004"/>
          <c:w val="0.25526315789473675"/>
          <c:h val="0.66000000000000025"/>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413043478260869"/>
          <c:y val="9.9173553719008253E-2"/>
          <c:w val="0.53260869565217428"/>
          <c:h val="0.80991735537190057"/>
        </c:manualLayout>
      </c:layout>
      <c:pieChart>
        <c:varyColors val="1"/>
        <c:ser>
          <c:idx val="0"/>
          <c:order val="0"/>
          <c:tx>
            <c:strRef>
              <c:f>Sheet1!$A$2</c:f>
              <c:strCache>
                <c:ptCount val="1"/>
                <c:pt idx="0">
                  <c:v>14</c:v>
                </c:pt>
              </c:strCache>
            </c:strRef>
          </c:tx>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вища </c:v>
                </c:pt>
                <c:pt idx="1">
                  <c:v>І</c:v>
                </c:pt>
                <c:pt idx="2">
                  <c:v>ІІ</c:v>
                </c:pt>
                <c:pt idx="3">
                  <c:v>спеціаліст </c:v>
                </c:pt>
                <c:pt idx="4">
                  <c:v>розряд </c:v>
                </c:pt>
              </c:strCache>
            </c:strRef>
          </c:cat>
          <c:val>
            <c:numRef>
              <c:f>Sheet1!$B$2:$F$2</c:f>
              <c:numCache>
                <c:formatCode>General</c:formatCode>
                <c:ptCount val="5"/>
                <c:pt idx="0">
                  <c:v>20.399999999999999</c:v>
                </c:pt>
                <c:pt idx="1">
                  <c:v>3</c:v>
                </c:pt>
                <c:pt idx="2">
                  <c:v>2</c:v>
                </c:pt>
                <c:pt idx="3">
                  <c:v>3</c:v>
                </c:pt>
                <c:pt idx="4">
                  <c:v>5</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explosion val="25"/>
          <c:dPt>
            <c:idx val="0"/>
            <c:spPr>
              <a:solidFill>
                <a:srgbClr val="9999FF"/>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вища </c:v>
                </c:pt>
                <c:pt idx="1">
                  <c:v>І</c:v>
                </c:pt>
                <c:pt idx="2">
                  <c:v>ІІ</c:v>
                </c:pt>
                <c:pt idx="3">
                  <c:v>спеціаліст </c:v>
                </c:pt>
                <c:pt idx="4">
                  <c:v>розряд </c:v>
                </c:pt>
              </c:strCache>
            </c:strRef>
          </c:cat>
          <c:val>
            <c:numRef>
              <c:f>Sheet1!$B$3:$F$3</c:f>
              <c:numCache>
                <c:formatCode>General</c:formatCode>
                <c:ptCount val="5"/>
                <c:pt idx="0">
                  <c:v>30.6</c:v>
                </c:pt>
                <c:pt idx="1">
                  <c:v>38.6</c:v>
                </c:pt>
                <c:pt idx="2">
                  <c:v>34.6</c:v>
                </c:pt>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explosion val="25"/>
          <c:dPt>
            <c:idx val="0"/>
            <c:spPr>
              <a:solidFill>
                <a:srgbClr val="9999FF"/>
              </a:solidFill>
              <a:ln w="12700">
                <a:solidFill>
                  <a:srgbClr val="000000"/>
                </a:solidFill>
                <a:prstDash val="solid"/>
              </a:ln>
            </c:spPr>
          </c:dPt>
          <c:dPt>
            <c:idx val="1"/>
            <c:spPr>
              <a:solidFill>
                <a:srgbClr val="993366"/>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cat>
            <c:strRef>
              <c:f>Sheet1!$B$1:$F$1</c:f>
              <c:strCache>
                <c:ptCount val="5"/>
                <c:pt idx="0">
                  <c:v>вища </c:v>
                </c:pt>
                <c:pt idx="1">
                  <c:v>І</c:v>
                </c:pt>
                <c:pt idx="2">
                  <c:v>ІІ</c:v>
                </c:pt>
                <c:pt idx="3">
                  <c:v>спеціаліст </c:v>
                </c:pt>
                <c:pt idx="4">
                  <c:v>розряд </c:v>
                </c:pt>
              </c:strCache>
            </c:strRef>
          </c:cat>
          <c:val>
            <c:numRef>
              <c:f>Sheet1!$B$4:$F$4</c:f>
              <c:numCache>
                <c:formatCode>General</c:formatCode>
                <c:ptCount val="5"/>
                <c:pt idx="0">
                  <c:v>45.9</c:v>
                </c:pt>
                <c:pt idx="1">
                  <c:v>46.9</c:v>
                </c:pt>
                <c:pt idx="2">
                  <c:v>45</c:v>
                </c:pt>
              </c:numCache>
            </c:numRef>
          </c:val>
        </c:ser>
        <c:firstSliceAng val="0"/>
      </c:pieChart>
      <c:spPr>
        <a:solidFill>
          <a:srgbClr val="C0C0C0"/>
        </a:solidFill>
        <a:ln w="12700">
          <a:solidFill>
            <a:srgbClr val="808080"/>
          </a:solidFill>
          <a:prstDash val="solid"/>
        </a:ln>
      </c:spPr>
    </c:plotArea>
    <c:legend>
      <c:legendPos val="r"/>
      <c:layout>
        <c:manualLayout>
          <c:xMode val="edge"/>
          <c:yMode val="edge"/>
          <c:x val="0.76086956521739135"/>
          <c:y val="0.27272727272727282"/>
          <c:w val="0.22826086956521741"/>
          <c:h val="0.45867768595041342"/>
        </c:manualLayout>
      </c:layout>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1680911680911681"/>
          <c:y val="0.14342629482071723"/>
          <c:w val="0.43589743589743601"/>
          <c:h val="0.61354581673306796"/>
        </c:manualLayout>
      </c:layout>
      <c:pie3DChart>
        <c:varyColors val="1"/>
        <c:ser>
          <c:idx val="0"/>
          <c:order val="0"/>
          <c:tx>
            <c:strRef>
              <c:f>Аркуш1!$B$1</c:f>
              <c:strCache>
                <c:ptCount val="1"/>
                <c:pt idx="0">
                  <c:v>Продаж</c:v>
                </c:pt>
              </c:strCache>
            </c:strRef>
          </c:tx>
          <c:dLbls>
            <c:spPr>
              <a:noFill/>
              <a:ln w="25556">
                <a:noFill/>
              </a:ln>
            </c:spPr>
            <c:txPr>
              <a:bodyPr/>
              <a:lstStyle/>
              <a:p>
                <a:pPr>
                  <a:defRPr lang="ru-RU"/>
                </a:pPr>
                <a:endParaRPr lang="ru-RU"/>
              </a:p>
            </c:txPr>
            <c:showVal val="1"/>
            <c:showLeaderLines val="1"/>
          </c:dLbls>
          <c:cat>
            <c:strRef>
              <c:f>Аркуш1!$A$2:$A$5</c:f>
              <c:strCache>
                <c:ptCount val="4"/>
                <c:pt idx="0">
                  <c:v>до 10 років</c:v>
                </c:pt>
                <c:pt idx="1">
                  <c:v>10-20 років</c:v>
                </c:pt>
                <c:pt idx="2">
                  <c:v>20-30 років</c:v>
                </c:pt>
                <c:pt idx="3">
                  <c:v>30 і більше</c:v>
                </c:pt>
              </c:strCache>
            </c:strRef>
          </c:cat>
          <c:val>
            <c:numRef>
              <c:f>Аркуш1!$B$2:$B$5</c:f>
              <c:numCache>
                <c:formatCode>General</c:formatCode>
                <c:ptCount val="4"/>
                <c:pt idx="0">
                  <c:v>6</c:v>
                </c:pt>
                <c:pt idx="1">
                  <c:v>1</c:v>
                </c:pt>
                <c:pt idx="2">
                  <c:v>6</c:v>
                </c:pt>
                <c:pt idx="3">
                  <c:v>14</c:v>
                </c:pt>
              </c:numCache>
            </c:numRef>
          </c:val>
        </c:ser>
      </c:pie3DChart>
      <c:spPr>
        <a:noFill/>
        <a:ln w="25556">
          <a:noFill/>
        </a:ln>
      </c:spPr>
    </c:plotArea>
    <c:legend>
      <c:legendPos val="r"/>
      <c:txPr>
        <a:bodyPr/>
        <a:lstStyle/>
        <a:p>
          <a:pPr>
            <a:defRPr lang="ru-RU"/>
          </a:pPr>
          <a:endParaRPr lang="ru-RU"/>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0.12862318840579709"/>
          <c:y val="5.6872037914691975E-2"/>
          <c:w val="0.62627858668504444"/>
          <c:h val="0.47393364928909965"/>
        </c:manualLayout>
      </c:layout>
      <c:bar3DChart>
        <c:barDir val="col"/>
        <c:grouping val="clustered"/>
        <c:ser>
          <c:idx val="0"/>
          <c:order val="0"/>
          <c:tx>
            <c:strRef>
              <c:f>Аркуш1!$B$1</c:f>
              <c:strCache>
                <c:ptCount val="1"/>
                <c:pt idx="0">
                  <c:v>Ряд 1</c:v>
                </c:pt>
              </c:strCache>
            </c:strRef>
          </c:tx>
          <c:spPr>
            <a:solidFill>
              <a:schemeClr val="accent2"/>
            </a:solidFill>
          </c:spPr>
          <c:dPt>
            <c:idx val="0"/>
            <c:spPr>
              <a:solidFill>
                <a:schemeClr val="accent6">
                  <a:lumMod val="75000"/>
                </a:schemeClr>
              </a:solidFill>
            </c:spPr>
          </c:dPt>
          <c:dPt>
            <c:idx val="1"/>
            <c:spPr>
              <a:solidFill>
                <a:schemeClr val="accent4">
                  <a:lumMod val="60000"/>
                  <a:lumOff val="40000"/>
                </a:schemeClr>
              </a:solidFill>
            </c:spPr>
          </c:dPt>
          <c:dPt>
            <c:idx val="2"/>
            <c:spPr>
              <a:solidFill>
                <a:schemeClr val="tx2">
                  <a:lumMod val="60000"/>
                  <a:lumOff val="40000"/>
                </a:schemeClr>
              </a:solidFill>
            </c:spPr>
          </c:dPt>
          <c:dPt>
            <c:idx val="3"/>
            <c:spPr>
              <a:solidFill>
                <a:srgbClr val="FFFF00"/>
              </a:solidFill>
            </c:spPr>
          </c:dPt>
          <c:dPt>
            <c:idx val="5"/>
            <c:spPr>
              <a:solidFill>
                <a:schemeClr val="accent5">
                  <a:lumMod val="75000"/>
                </a:schemeClr>
              </a:solidFill>
            </c:spPr>
          </c:dPt>
          <c:dLbls>
            <c:spPr>
              <a:noFill/>
              <a:ln w="25310">
                <a:noFill/>
              </a:ln>
            </c:spPr>
            <c:txPr>
              <a:bodyPr/>
              <a:lstStyle/>
              <a:p>
                <a:pPr>
                  <a:defRPr lang="ru-RU"/>
                </a:pPr>
                <a:endParaRPr lang="ru-RU"/>
              </a:p>
            </c:txPr>
            <c:showVal val="1"/>
          </c:dLbls>
          <c:cat>
            <c:strRef>
              <c:f>Аркуш1!$A$2:$A$7</c:f>
              <c:strCache>
                <c:ptCount val="6"/>
                <c:pt idx="0">
                  <c:v>Ромашка</c:v>
                </c:pt>
                <c:pt idx="1">
                  <c:v>Казка</c:v>
                </c:pt>
                <c:pt idx="2">
                  <c:v>Струмочок</c:v>
                </c:pt>
                <c:pt idx="3">
                  <c:v>Сонечко Веселка</c:v>
                </c:pt>
                <c:pt idx="4">
                  <c:v>Бджілка</c:v>
                </c:pt>
                <c:pt idx="5">
                  <c:v>Зірочка</c:v>
                </c:pt>
              </c:strCache>
            </c:strRef>
          </c:cat>
          <c:val>
            <c:numRef>
              <c:f>Аркуш1!$B$2:$B$7</c:f>
              <c:numCache>
                <c:formatCode>General</c:formatCode>
                <c:ptCount val="6"/>
                <c:pt idx="0">
                  <c:v>48</c:v>
                </c:pt>
                <c:pt idx="1">
                  <c:v>43</c:v>
                </c:pt>
                <c:pt idx="2">
                  <c:v>45</c:v>
                </c:pt>
                <c:pt idx="3">
                  <c:v>61</c:v>
                </c:pt>
                <c:pt idx="4">
                  <c:v>58</c:v>
                </c:pt>
                <c:pt idx="5">
                  <c:v>52</c:v>
                </c:pt>
              </c:numCache>
            </c:numRef>
          </c:val>
        </c:ser>
        <c:shape val="box"/>
        <c:axId val="77280768"/>
        <c:axId val="77295616"/>
        <c:axId val="0"/>
      </c:bar3DChart>
      <c:catAx>
        <c:axId val="77280768"/>
        <c:scaling>
          <c:orientation val="minMax"/>
        </c:scaling>
        <c:axPos val="b"/>
        <c:numFmt formatCode="General" sourceLinked="1"/>
        <c:tickLblPos val="nextTo"/>
        <c:txPr>
          <a:bodyPr/>
          <a:lstStyle/>
          <a:p>
            <a:pPr>
              <a:defRPr lang="ru-RU" baseline="0">
                <a:solidFill>
                  <a:srgbClr val="002060"/>
                </a:solidFill>
              </a:defRPr>
            </a:pPr>
            <a:endParaRPr lang="ru-RU"/>
          </a:p>
        </c:txPr>
        <c:crossAx val="77295616"/>
        <c:crosses val="autoZero"/>
        <c:auto val="1"/>
        <c:lblAlgn val="ctr"/>
        <c:lblOffset val="100"/>
      </c:catAx>
      <c:valAx>
        <c:axId val="77295616"/>
        <c:scaling>
          <c:orientation val="minMax"/>
        </c:scaling>
        <c:axPos val="l"/>
        <c:majorGridlines>
          <c:spPr>
            <a:ln w="9482" cap="flat" cmpd="sng" algn="ctr">
              <a:solidFill>
                <a:schemeClr val="accent1">
                  <a:lumMod val="50000"/>
                </a:schemeClr>
              </a:solidFill>
              <a:prstDash val="solid"/>
            </a:ln>
            <a:effectLst>
              <a:innerShdw blurRad="114300">
                <a:prstClr val="black"/>
              </a:innerShdw>
            </a:effectLst>
          </c:spPr>
        </c:majorGridlines>
        <c:numFmt formatCode="General" sourceLinked="1"/>
        <c:tickLblPos val="nextTo"/>
        <c:txPr>
          <a:bodyPr/>
          <a:lstStyle/>
          <a:p>
            <a:pPr>
              <a:defRPr lang="ru-RU"/>
            </a:pPr>
            <a:endParaRPr lang="ru-RU"/>
          </a:p>
        </c:txPr>
        <c:crossAx val="77280768"/>
        <c:crosses val="autoZero"/>
        <c:crossBetween val="between"/>
      </c:valAx>
      <c:spPr>
        <a:noFill/>
        <a:ln w="25352">
          <a:noFill/>
        </a:ln>
      </c:spPr>
    </c:plotArea>
    <c:legend>
      <c:legendPos val="r"/>
      <c:txPr>
        <a:bodyPr/>
        <a:lstStyle/>
        <a:p>
          <a:pPr>
            <a:defRPr lang="ru-RU" baseline="0">
              <a:solidFill>
                <a:srgbClr val="002060"/>
              </a:solidFill>
            </a:defRPr>
          </a:pPr>
          <a:endParaRPr lang="ru-RU"/>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високий рівень</c:v>
                </c:pt>
              </c:strCache>
            </c:strRef>
          </c:tx>
          <c:cat>
            <c:strRef>
              <c:f>Лист1!$A$2:$A$11</c:f>
              <c:strCache>
                <c:ptCount val="10"/>
                <c:pt idx="0">
                  <c:v>лічба, цифри</c:v>
                </c:pt>
                <c:pt idx="1">
                  <c:v>суміжні числа</c:v>
                </c:pt>
                <c:pt idx="2">
                  <c:v>порівняння множин</c:v>
                </c:pt>
                <c:pt idx="3">
                  <c:v>величина</c:v>
                </c:pt>
                <c:pt idx="4">
                  <c:v>геометричні фігури</c:v>
                </c:pt>
                <c:pt idx="5">
                  <c:v>орієнтування в просторі</c:v>
                </c:pt>
                <c:pt idx="6">
                  <c:v>орієнтування в часі</c:v>
                </c:pt>
                <c:pt idx="7">
                  <c:v>задачі</c:v>
                </c:pt>
                <c:pt idx="8">
                  <c:v>приклади</c:v>
                </c:pt>
                <c:pt idx="9">
                  <c:v>склад числа </c:v>
                </c:pt>
              </c:strCache>
            </c:strRef>
          </c:cat>
          <c:val>
            <c:numRef>
              <c:f>Лист1!$B$2:$B$11</c:f>
              <c:numCache>
                <c:formatCode>General</c:formatCode>
                <c:ptCount val="10"/>
                <c:pt idx="0">
                  <c:v>78</c:v>
                </c:pt>
                <c:pt idx="1">
                  <c:v>58</c:v>
                </c:pt>
                <c:pt idx="2">
                  <c:v>80</c:v>
                </c:pt>
                <c:pt idx="3">
                  <c:v>30</c:v>
                </c:pt>
                <c:pt idx="4">
                  <c:v>40</c:v>
                </c:pt>
                <c:pt idx="5">
                  <c:v>70</c:v>
                </c:pt>
                <c:pt idx="6">
                  <c:v>30</c:v>
                </c:pt>
                <c:pt idx="7">
                  <c:v>61</c:v>
                </c:pt>
                <c:pt idx="8">
                  <c:v>42</c:v>
                </c:pt>
                <c:pt idx="9">
                  <c:v>8</c:v>
                </c:pt>
              </c:numCache>
            </c:numRef>
          </c:val>
        </c:ser>
        <c:ser>
          <c:idx val="1"/>
          <c:order val="1"/>
          <c:tx>
            <c:strRef>
              <c:f>Лист1!$C$1</c:f>
              <c:strCache>
                <c:ptCount val="1"/>
                <c:pt idx="0">
                  <c:v>достатній </c:v>
                </c:pt>
              </c:strCache>
            </c:strRef>
          </c:tx>
          <c:cat>
            <c:strRef>
              <c:f>Лист1!$A$2:$A$11</c:f>
              <c:strCache>
                <c:ptCount val="10"/>
                <c:pt idx="0">
                  <c:v>лічба, цифри</c:v>
                </c:pt>
                <c:pt idx="1">
                  <c:v>суміжні числа</c:v>
                </c:pt>
                <c:pt idx="2">
                  <c:v>порівняння множин</c:v>
                </c:pt>
                <c:pt idx="3">
                  <c:v>величина</c:v>
                </c:pt>
                <c:pt idx="4">
                  <c:v>геометричні фігури</c:v>
                </c:pt>
                <c:pt idx="5">
                  <c:v>орієнтування в просторі</c:v>
                </c:pt>
                <c:pt idx="6">
                  <c:v>орієнтування в часі</c:v>
                </c:pt>
                <c:pt idx="7">
                  <c:v>задачі</c:v>
                </c:pt>
                <c:pt idx="8">
                  <c:v>приклади</c:v>
                </c:pt>
                <c:pt idx="9">
                  <c:v>склад числа </c:v>
                </c:pt>
              </c:strCache>
            </c:strRef>
          </c:cat>
          <c:val>
            <c:numRef>
              <c:f>Лист1!$C$2:$C$11</c:f>
              <c:numCache>
                <c:formatCode>General</c:formatCode>
                <c:ptCount val="10"/>
                <c:pt idx="0">
                  <c:v>22</c:v>
                </c:pt>
                <c:pt idx="1">
                  <c:v>32</c:v>
                </c:pt>
                <c:pt idx="2">
                  <c:v>17</c:v>
                </c:pt>
                <c:pt idx="3">
                  <c:v>66</c:v>
                </c:pt>
                <c:pt idx="4">
                  <c:v>60</c:v>
                </c:pt>
                <c:pt idx="5">
                  <c:v>25</c:v>
                </c:pt>
                <c:pt idx="6">
                  <c:v>60</c:v>
                </c:pt>
                <c:pt idx="7">
                  <c:v>22</c:v>
                </c:pt>
                <c:pt idx="8">
                  <c:v>46</c:v>
                </c:pt>
                <c:pt idx="9">
                  <c:v>51</c:v>
                </c:pt>
              </c:numCache>
            </c:numRef>
          </c:val>
        </c:ser>
        <c:ser>
          <c:idx val="2"/>
          <c:order val="2"/>
          <c:tx>
            <c:strRef>
              <c:f>Лист1!$D$1</c:f>
              <c:strCache>
                <c:ptCount val="1"/>
                <c:pt idx="0">
                  <c:v>низький </c:v>
                </c:pt>
              </c:strCache>
            </c:strRef>
          </c:tx>
          <c:cat>
            <c:strRef>
              <c:f>Лист1!$A$2:$A$11</c:f>
              <c:strCache>
                <c:ptCount val="10"/>
                <c:pt idx="0">
                  <c:v>лічба, цифри</c:v>
                </c:pt>
                <c:pt idx="1">
                  <c:v>суміжні числа</c:v>
                </c:pt>
                <c:pt idx="2">
                  <c:v>порівняння множин</c:v>
                </c:pt>
                <c:pt idx="3">
                  <c:v>величина</c:v>
                </c:pt>
                <c:pt idx="4">
                  <c:v>геометричні фігури</c:v>
                </c:pt>
                <c:pt idx="5">
                  <c:v>орієнтування в просторі</c:v>
                </c:pt>
                <c:pt idx="6">
                  <c:v>орієнтування в часі</c:v>
                </c:pt>
                <c:pt idx="7">
                  <c:v>задачі</c:v>
                </c:pt>
                <c:pt idx="8">
                  <c:v>приклади</c:v>
                </c:pt>
                <c:pt idx="9">
                  <c:v>склад числа </c:v>
                </c:pt>
              </c:strCache>
            </c:strRef>
          </c:cat>
          <c:val>
            <c:numRef>
              <c:f>Лист1!$D$2:$D$11</c:f>
              <c:numCache>
                <c:formatCode>General</c:formatCode>
                <c:ptCount val="10"/>
                <c:pt idx="0">
                  <c:v>0</c:v>
                </c:pt>
                <c:pt idx="1">
                  <c:v>10</c:v>
                </c:pt>
                <c:pt idx="2">
                  <c:v>3</c:v>
                </c:pt>
                <c:pt idx="3">
                  <c:v>4</c:v>
                </c:pt>
                <c:pt idx="5">
                  <c:v>5</c:v>
                </c:pt>
                <c:pt idx="6">
                  <c:v>10</c:v>
                </c:pt>
                <c:pt idx="7">
                  <c:v>7</c:v>
                </c:pt>
                <c:pt idx="8">
                  <c:v>12</c:v>
                </c:pt>
                <c:pt idx="9">
                  <c:v>41</c:v>
                </c:pt>
              </c:numCache>
            </c:numRef>
          </c:val>
        </c:ser>
        <c:axId val="80119680"/>
        <c:axId val="80121216"/>
      </c:barChart>
      <c:catAx>
        <c:axId val="80119680"/>
        <c:scaling>
          <c:orientation val="minMax"/>
        </c:scaling>
        <c:axPos val="b"/>
        <c:tickLblPos val="nextTo"/>
        <c:crossAx val="80121216"/>
        <c:crosses val="autoZero"/>
        <c:auto val="1"/>
        <c:lblAlgn val="ctr"/>
        <c:lblOffset val="100"/>
      </c:catAx>
      <c:valAx>
        <c:axId val="80121216"/>
        <c:scaling>
          <c:orientation val="minMax"/>
        </c:scaling>
        <c:axPos val="l"/>
        <c:majorGridlines/>
        <c:numFmt formatCode="General" sourceLinked="1"/>
        <c:tickLblPos val="nextTo"/>
        <c:crossAx val="80119680"/>
        <c:crosses val="autoZero"/>
        <c:crossBetween val="between"/>
      </c:valAx>
    </c:plotArea>
    <c:legend>
      <c:legendPos val="r"/>
    </c:legend>
    <c:plotVisOnly val="1"/>
  </c:chart>
  <c:spPr>
    <a:gradFill>
      <a:gsLst>
        <a:gs pos="0">
          <a:srgbClr val="4F81BD">
            <a:tint val="66000"/>
            <a:satMod val="160000"/>
          </a:srgbClr>
        </a:gs>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високий</c:v>
                </c:pt>
              </c:strCache>
            </c:strRef>
          </c:tx>
          <c:cat>
            <c:strRef>
              <c:f>Лист1!$A$2:$A$3</c:f>
              <c:strCache>
                <c:ptCount val="2"/>
                <c:pt idx="0">
                  <c:v>Веселка </c:v>
                </c:pt>
                <c:pt idx="1">
                  <c:v>Сонечко </c:v>
                </c:pt>
              </c:strCache>
            </c:strRef>
          </c:cat>
          <c:val>
            <c:numRef>
              <c:f>Лист1!$B$2:$B$3</c:f>
              <c:numCache>
                <c:formatCode>General</c:formatCode>
                <c:ptCount val="2"/>
                <c:pt idx="0">
                  <c:v>40</c:v>
                </c:pt>
                <c:pt idx="1">
                  <c:v>42</c:v>
                </c:pt>
              </c:numCache>
            </c:numRef>
          </c:val>
        </c:ser>
        <c:ser>
          <c:idx val="1"/>
          <c:order val="1"/>
          <c:tx>
            <c:strRef>
              <c:f>Лист1!$C$1</c:f>
              <c:strCache>
                <c:ptCount val="1"/>
                <c:pt idx="0">
                  <c:v>достатній</c:v>
                </c:pt>
              </c:strCache>
            </c:strRef>
          </c:tx>
          <c:cat>
            <c:strRef>
              <c:f>Лист1!$A$2:$A$3</c:f>
              <c:strCache>
                <c:ptCount val="2"/>
                <c:pt idx="0">
                  <c:v>Веселка </c:v>
                </c:pt>
                <c:pt idx="1">
                  <c:v>Сонечко </c:v>
                </c:pt>
              </c:strCache>
            </c:strRef>
          </c:cat>
          <c:val>
            <c:numRef>
              <c:f>Лист1!$C$2:$C$3</c:f>
              <c:numCache>
                <c:formatCode>General</c:formatCode>
                <c:ptCount val="2"/>
                <c:pt idx="0">
                  <c:v>55</c:v>
                </c:pt>
                <c:pt idx="1">
                  <c:v>48</c:v>
                </c:pt>
              </c:numCache>
            </c:numRef>
          </c:val>
        </c:ser>
        <c:ser>
          <c:idx val="2"/>
          <c:order val="2"/>
          <c:tx>
            <c:strRef>
              <c:f>Лист1!$D$1</c:f>
              <c:strCache>
                <c:ptCount val="1"/>
                <c:pt idx="0">
                  <c:v>низький </c:v>
                </c:pt>
              </c:strCache>
            </c:strRef>
          </c:tx>
          <c:cat>
            <c:strRef>
              <c:f>Лист1!$A$2:$A$3</c:f>
              <c:strCache>
                <c:ptCount val="2"/>
                <c:pt idx="0">
                  <c:v>Веселка </c:v>
                </c:pt>
                <c:pt idx="1">
                  <c:v>Сонечко </c:v>
                </c:pt>
              </c:strCache>
            </c:strRef>
          </c:cat>
          <c:val>
            <c:numRef>
              <c:f>Лист1!$D$2:$D$3</c:f>
              <c:numCache>
                <c:formatCode>General</c:formatCode>
                <c:ptCount val="2"/>
                <c:pt idx="0">
                  <c:v>5</c:v>
                </c:pt>
                <c:pt idx="1">
                  <c:v>10</c:v>
                </c:pt>
              </c:numCache>
            </c:numRef>
          </c:val>
        </c:ser>
        <c:axId val="76771328"/>
        <c:axId val="76772864"/>
      </c:barChart>
      <c:catAx>
        <c:axId val="76771328"/>
        <c:scaling>
          <c:orientation val="minMax"/>
        </c:scaling>
        <c:axPos val="b"/>
        <c:tickLblPos val="nextTo"/>
        <c:crossAx val="76772864"/>
        <c:crosses val="autoZero"/>
        <c:auto val="1"/>
        <c:lblAlgn val="ctr"/>
        <c:lblOffset val="100"/>
      </c:catAx>
      <c:valAx>
        <c:axId val="76772864"/>
        <c:scaling>
          <c:orientation val="minMax"/>
        </c:scaling>
        <c:axPos val="l"/>
        <c:majorGridlines/>
        <c:numFmt formatCode="General" sourceLinked="1"/>
        <c:tickLblPos val="nextTo"/>
        <c:crossAx val="76771328"/>
        <c:crosses val="autoZero"/>
        <c:crossBetween val="between"/>
      </c:valAx>
      <c:spPr>
        <a:gradFill>
          <a:gsLst>
            <a:gs pos="0">
              <a:srgbClr val="4F81BD">
                <a:tint val="66000"/>
                <a:satMod val="160000"/>
              </a:srgbClr>
            </a:gs>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81" b="1" i="0" u="none" strike="noStrike" kern="1200" spc="0" baseline="0">
                <a:solidFill>
                  <a:srgbClr val="C00000"/>
                </a:solidFill>
                <a:latin typeface="Times New Roman" panose="02020603050405020304" pitchFamily="18" charset="0"/>
                <a:ea typeface="+mn-ea"/>
                <a:cs typeface="Times New Roman" panose="02020603050405020304" pitchFamily="18" charset="0"/>
              </a:defRPr>
            </a:pPr>
            <a:r>
              <a:rPr lang="ru-RU" b="1">
                <a:solidFill>
                  <a:srgbClr val="C00000"/>
                </a:solidFill>
                <a:latin typeface="Times New Roman" panose="02020603050405020304" pitchFamily="18" charset="0"/>
                <a:cs typeface="Times New Roman" panose="02020603050405020304" pitchFamily="18" charset="0"/>
              </a:rPr>
              <a:t> Готовність до НУШ</a:t>
            </a:r>
          </a:p>
        </c:rich>
      </c:tx>
      <c:layout>
        <c:manualLayout>
          <c:xMode val="edge"/>
          <c:yMode val="edge"/>
          <c:x val="0.35349545908531343"/>
          <c:y val="2.777775313297106E-2"/>
        </c:manualLayout>
      </c:layout>
      <c:spPr>
        <a:noFill/>
        <a:ln w="21434">
          <a:noFill/>
        </a:ln>
      </c:spPr>
    </c:title>
    <c:plotArea>
      <c:layout/>
      <c:barChart>
        <c:barDir val="col"/>
        <c:grouping val="clustered"/>
        <c:ser>
          <c:idx val="0"/>
          <c:order val="0"/>
          <c:tx>
            <c:strRef>
              <c:f>Лист1!$B$1</c:f>
              <c:strCache>
                <c:ptCount val="1"/>
                <c:pt idx="0">
                  <c:v>Готовність сформована повною мірою</c:v>
                </c:pt>
              </c:strCache>
            </c:strRef>
          </c:tx>
          <c:spPr>
            <a:solidFill>
              <a:schemeClr val="accent1"/>
            </a:solidFill>
            <a:ln>
              <a:solidFill>
                <a:schemeClr val="tx1"/>
              </a:solidFill>
            </a:ln>
            <a:effectLst/>
          </c:spPr>
          <c:cat>
            <c:strRef>
              <c:f>Лист1!$A$2:$A$3</c:f>
              <c:strCache>
                <c:ptCount val="2"/>
                <c:pt idx="0">
                  <c:v>Група "Веселка"</c:v>
                </c:pt>
                <c:pt idx="1">
                  <c:v>Група "Сонечко"</c:v>
                </c:pt>
              </c:strCache>
            </c:strRef>
          </c:cat>
          <c:val>
            <c:numRef>
              <c:f>Лист1!$B$2:$B$3</c:f>
              <c:numCache>
                <c:formatCode>General</c:formatCode>
                <c:ptCount val="2"/>
                <c:pt idx="0">
                  <c:v>58</c:v>
                </c:pt>
                <c:pt idx="1">
                  <c:v>73</c:v>
                </c:pt>
              </c:numCache>
            </c:numRef>
          </c:val>
        </c:ser>
        <c:ser>
          <c:idx val="1"/>
          <c:order val="1"/>
          <c:tx>
            <c:strRef>
              <c:f>Лист1!$C$1</c:f>
              <c:strCache>
                <c:ptCount val="1"/>
                <c:pt idx="0">
                  <c:v> Готовність достатньо сформована</c:v>
                </c:pt>
              </c:strCache>
            </c:strRef>
          </c:tx>
          <c:spPr>
            <a:solidFill>
              <a:schemeClr val="accent2"/>
            </a:solidFill>
            <a:ln>
              <a:solidFill>
                <a:schemeClr val="tx1"/>
              </a:solidFill>
            </a:ln>
            <a:effectLst/>
          </c:spPr>
          <c:cat>
            <c:strRef>
              <c:f>Лист1!$A$2:$A$3</c:f>
              <c:strCache>
                <c:ptCount val="2"/>
                <c:pt idx="0">
                  <c:v>Група "Веселка"</c:v>
                </c:pt>
                <c:pt idx="1">
                  <c:v>Група "Сонечко"</c:v>
                </c:pt>
              </c:strCache>
            </c:strRef>
          </c:cat>
          <c:val>
            <c:numRef>
              <c:f>Лист1!$C$2:$C$3</c:f>
              <c:numCache>
                <c:formatCode>General</c:formatCode>
                <c:ptCount val="2"/>
                <c:pt idx="0">
                  <c:v>32</c:v>
                </c:pt>
                <c:pt idx="1">
                  <c:v>23</c:v>
                </c:pt>
              </c:numCache>
            </c:numRef>
          </c:val>
        </c:ser>
        <c:ser>
          <c:idx val="2"/>
          <c:order val="2"/>
          <c:tx>
            <c:strRef>
              <c:f>Лист1!$D$1</c:f>
              <c:strCache>
                <c:ptCount val="1"/>
                <c:pt idx="0">
                  <c:v>Готовність у стадії формування</c:v>
                </c:pt>
              </c:strCache>
            </c:strRef>
          </c:tx>
          <c:spPr>
            <a:solidFill>
              <a:schemeClr val="accent3"/>
            </a:solidFill>
            <a:ln>
              <a:solidFill>
                <a:schemeClr val="tx1"/>
              </a:solidFill>
            </a:ln>
            <a:effectLst/>
          </c:spPr>
          <c:cat>
            <c:strRef>
              <c:f>Лист1!$A$2:$A$3</c:f>
              <c:strCache>
                <c:ptCount val="2"/>
                <c:pt idx="0">
                  <c:v>Група "Веселка"</c:v>
                </c:pt>
                <c:pt idx="1">
                  <c:v>Група "Сонечко"</c:v>
                </c:pt>
              </c:strCache>
            </c:strRef>
          </c:cat>
          <c:val>
            <c:numRef>
              <c:f>Лист1!$D$2:$D$3</c:f>
              <c:numCache>
                <c:formatCode>General</c:formatCode>
                <c:ptCount val="2"/>
                <c:pt idx="0">
                  <c:v>6</c:v>
                </c:pt>
                <c:pt idx="1">
                  <c:v>4</c:v>
                </c:pt>
              </c:numCache>
            </c:numRef>
          </c:val>
        </c:ser>
        <c:ser>
          <c:idx val="3"/>
          <c:order val="3"/>
          <c:tx>
            <c:strRef>
              <c:f>Лист1!$E$1</c:f>
              <c:strCache>
                <c:ptCount val="1"/>
                <c:pt idx="0">
                  <c:v>Умовна готовність</c:v>
                </c:pt>
              </c:strCache>
            </c:strRef>
          </c:tx>
          <c:spPr>
            <a:solidFill>
              <a:schemeClr val="accent4"/>
            </a:solidFill>
            <a:ln>
              <a:solidFill>
                <a:schemeClr val="tx1"/>
              </a:solidFill>
            </a:ln>
            <a:effectLst/>
          </c:spPr>
          <c:cat>
            <c:strRef>
              <c:f>Лист1!$A$2:$A$3</c:f>
              <c:strCache>
                <c:ptCount val="2"/>
                <c:pt idx="0">
                  <c:v>Група "Веселка"</c:v>
                </c:pt>
                <c:pt idx="1">
                  <c:v>Група "Сонечко"</c:v>
                </c:pt>
              </c:strCache>
            </c:strRef>
          </c:cat>
          <c:val>
            <c:numRef>
              <c:f>Лист1!$E$2:$E$3</c:f>
              <c:numCache>
                <c:formatCode>General</c:formatCode>
                <c:ptCount val="2"/>
                <c:pt idx="0">
                  <c:v>3</c:v>
                </c:pt>
                <c:pt idx="1">
                  <c:v>0</c:v>
                </c:pt>
              </c:numCache>
            </c:numRef>
          </c:val>
        </c:ser>
        <c:ser>
          <c:idx val="4"/>
          <c:order val="4"/>
          <c:tx>
            <c:strRef>
              <c:f>Лист1!$F$1</c:f>
              <c:strCache>
                <c:ptCount val="1"/>
                <c:pt idx="0">
                  <c:v>Дитина не готова до навчання</c:v>
                </c:pt>
              </c:strCache>
            </c:strRef>
          </c:tx>
          <c:spPr>
            <a:solidFill>
              <a:srgbClr val="7030A0"/>
            </a:solidFill>
            <a:ln w="21434">
              <a:noFill/>
            </a:ln>
          </c:spPr>
          <c:cat>
            <c:strRef>
              <c:f>Лист1!$A$2:$A$3</c:f>
              <c:strCache>
                <c:ptCount val="2"/>
                <c:pt idx="0">
                  <c:v>Група "Веселка"</c:v>
                </c:pt>
                <c:pt idx="1">
                  <c:v>Група "Сонечко"</c:v>
                </c:pt>
              </c:strCache>
            </c:strRef>
          </c:cat>
          <c:val>
            <c:numRef>
              <c:f>Лист1!$F$2:$F$3</c:f>
              <c:numCache>
                <c:formatCode>General</c:formatCode>
                <c:ptCount val="2"/>
                <c:pt idx="0">
                  <c:v>0</c:v>
                </c:pt>
                <c:pt idx="1">
                  <c:v>0</c:v>
                </c:pt>
              </c:numCache>
            </c:numRef>
          </c:val>
        </c:ser>
        <c:gapWidth val="219"/>
        <c:overlap val="-27"/>
        <c:axId val="78216192"/>
        <c:axId val="79155968"/>
      </c:barChart>
      <c:catAx>
        <c:axId val="78216192"/>
        <c:scaling>
          <c:orientation val="minMax"/>
        </c:scaling>
        <c:axPos val="b"/>
        <c:numFmt formatCode="General" sourceLinked="1"/>
        <c:majorTickMark val="none"/>
        <c:tickLblPos val="nextTo"/>
        <c:spPr>
          <a:noFill/>
          <a:ln w="8038" cap="flat" cmpd="sng" algn="ctr">
            <a:solidFill>
              <a:schemeClr val="tx1">
                <a:lumMod val="15000"/>
                <a:lumOff val="85000"/>
              </a:schemeClr>
            </a:solidFill>
            <a:round/>
          </a:ln>
          <a:effectLst/>
        </c:spPr>
        <c:txPr>
          <a:bodyPr rot="-60000000" spcFirstLastPara="1" vertOverflow="ellipsis" vert="horz" wrap="square" anchor="ctr" anchorCtr="1"/>
          <a:lstStyle/>
          <a:p>
            <a:pPr>
              <a:defRPr sz="1350" b="1" i="0" u="none" strike="noStrike" kern="1200" baseline="0">
                <a:solidFill>
                  <a:sysClr val="windowText" lastClr="000000"/>
                </a:solidFill>
                <a:latin typeface="+mn-lt"/>
                <a:ea typeface="+mn-ea"/>
                <a:cs typeface="+mn-cs"/>
              </a:defRPr>
            </a:pPr>
            <a:endParaRPr lang="ru-RU"/>
          </a:p>
        </c:txPr>
        <c:crossAx val="79155968"/>
        <c:crosses val="autoZero"/>
        <c:auto val="1"/>
        <c:lblAlgn val="ctr"/>
        <c:lblOffset val="100"/>
      </c:catAx>
      <c:valAx>
        <c:axId val="79155968"/>
        <c:scaling>
          <c:orientation val="minMax"/>
        </c:scaling>
        <c:axPos val="l"/>
        <c:majorGridlines>
          <c:spPr>
            <a:ln w="8038" cap="flat" cmpd="sng" algn="ctr">
              <a:solidFill>
                <a:schemeClr val="tx1"/>
              </a:solidFill>
              <a:round/>
            </a:ln>
            <a:effectLst/>
          </c:spPr>
        </c:majorGridlines>
        <c:numFmt formatCode="General" sourceLinked="1"/>
        <c:majorTickMark val="none"/>
        <c:tickLblPos val="nextTo"/>
        <c:spPr>
          <a:ln w="8038">
            <a:noFill/>
          </a:ln>
        </c:spPr>
        <c:txPr>
          <a:bodyPr rot="-60000000" spcFirstLastPara="1" vertOverflow="ellipsis" vert="horz" wrap="square" anchor="ctr" anchorCtr="1"/>
          <a:lstStyle/>
          <a:p>
            <a:pPr>
              <a:defRPr sz="1013" b="0" i="0" u="none" strike="noStrike" kern="1200" baseline="0">
                <a:solidFill>
                  <a:schemeClr val="tx1">
                    <a:lumMod val="65000"/>
                    <a:lumOff val="35000"/>
                  </a:schemeClr>
                </a:solidFill>
                <a:latin typeface="+mn-lt"/>
                <a:ea typeface="+mn-ea"/>
                <a:cs typeface="+mn-cs"/>
              </a:defRPr>
            </a:pPr>
            <a:endParaRPr lang="ru-RU"/>
          </a:p>
        </c:txPr>
        <c:crossAx val="78216192"/>
        <c:crosses val="autoZero"/>
        <c:crossBetween val="between"/>
      </c:valAx>
      <c:spPr>
        <a:noFill/>
        <a:ln w="21434">
          <a:noFill/>
        </a:ln>
      </c:spPr>
    </c:plotArea>
    <c:legend>
      <c:legendPos val="b"/>
      <c:spPr>
        <a:noFill/>
        <a:ln w="21434">
          <a:noFill/>
        </a:ln>
      </c:spPr>
      <c:txPr>
        <a:bodyPr rot="0" spcFirstLastPara="1" vertOverflow="ellipsis" vert="horz" wrap="square" anchor="ctr" anchorCtr="1"/>
        <a:lstStyle/>
        <a:p>
          <a:pPr>
            <a:defRPr sz="1181" b="0" i="0" u="none" strike="noStrike" kern="1200" baseline="0">
              <a:solidFill>
                <a:schemeClr val="tx1"/>
              </a:solidFill>
              <a:latin typeface="+mn-lt"/>
              <a:ea typeface="+mn-ea"/>
              <a:cs typeface="+mn-cs"/>
            </a:defRPr>
          </a:pPr>
          <a:endParaRPr lang="ru-RU"/>
        </a:p>
      </c:txPr>
    </c:legend>
    <c:plotVisOnly val="1"/>
    <c:dispBlanksAs val="gap"/>
  </c:chart>
  <c:spPr>
    <a:solidFill>
      <a:schemeClr val="accent1">
        <a:lumMod val="20000"/>
        <a:lumOff val="80000"/>
      </a:schemeClr>
    </a:solidFill>
    <a:ln>
      <a:noFill/>
    </a:ln>
    <a:effectLst/>
  </c:spPr>
  <c:txPr>
    <a:bodyPr/>
    <a:lstStyle/>
    <a:p>
      <a:pP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rgbClr val="C00000"/>
                </a:solidFill>
                <a:latin typeface="Times New Roman" panose="02020603050405020304" pitchFamily="18" charset="0"/>
                <a:ea typeface="+mn-ea"/>
                <a:cs typeface="Times New Roman" panose="02020603050405020304" pitchFamily="18" charset="0"/>
              </a:defRPr>
            </a:pPr>
            <a:r>
              <a:rPr lang="ru-RU" b="1">
                <a:solidFill>
                  <a:srgbClr val="C00000"/>
                </a:solidFill>
                <a:latin typeface="Times New Roman" panose="02020603050405020304" pitchFamily="18" charset="0"/>
                <a:cs typeface="Times New Roman" panose="02020603050405020304" pitchFamily="18" charset="0"/>
              </a:rPr>
              <a:t> Готовність до НУШ</a:t>
            </a:r>
          </a:p>
        </c:rich>
      </c:tx>
      <c:layout>
        <c:manualLayout>
          <c:xMode val="edge"/>
          <c:yMode val="edge"/>
          <c:x val="0.35349540984796263"/>
          <c:y val="2.7777708888751126E-2"/>
        </c:manualLayout>
      </c:layout>
      <c:spPr>
        <a:noFill/>
        <a:ln w="25399">
          <a:noFill/>
        </a:ln>
      </c:spPr>
    </c:title>
    <c:plotArea>
      <c:layout/>
      <c:barChart>
        <c:barDir val="col"/>
        <c:grouping val="clustered"/>
        <c:ser>
          <c:idx val="0"/>
          <c:order val="0"/>
          <c:tx>
            <c:strRef>
              <c:f>Лист1!$B$1</c:f>
              <c:strCache>
                <c:ptCount val="1"/>
                <c:pt idx="0">
                  <c:v>Готовність сформована повною мірою</c:v>
                </c:pt>
              </c:strCache>
            </c:strRef>
          </c:tx>
          <c:spPr>
            <a:solidFill>
              <a:schemeClr val="accent1"/>
            </a:solidFill>
            <a:ln>
              <a:solidFill>
                <a:schemeClr val="tx1"/>
              </a:solidFill>
            </a:ln>
            <a:effectLst/>
          </c:spPr>
          <c:cat>
            <c:strRef>
              <c:f>Лист1!$A$2</c:f>
              <c:strCache>
                <c:ptCount val="1"/>
                <c:pt idx="0">
                  <c:v>Група "Веселка"</c:v>
                </c:pt>
              </c:strCache>
            </c:strRef>
          </c:cat>
          <c:val>
            <c:numRef>
              <c:f>Лист1!$B$2</c:f>
              <c:numCache>
                <c:formatCode>General</c:formatCode>
                <c:ptCount val="1"/>
                <c:pt idx="0">
                  <c:v>66</c:v>
                </c:pt>
              </c:numCache>
            </c:numRef>
          </c:val>
        </c:ser>
        <c:ser>
          <c:idx val="1"/>
          <c:order val="1"/>
          <c:tx>
            <c:strRef>
              <c:f>Лист1!$C$1</c:f>
              <c:strCache>
                <c:ptCount val="1"/>
                <c:pt idx="0">
                  <c:v> Готовність достатньо сформована</c:v>
                </c:pt>
              </c:strCache>
            </c:strRef>
          </c:tx>
          <c:spPr>
            <a:solidFill>
              <a:schemeClr val="accent2"/>
            </a:solidFill>
            <a:ln>
              <a:solidFill>
                <a:schemeClr val="tx1"/>
              </a:solidFill>
            </a:ln>
            <a:effectLst/>
          </c:spPr>
          <c:cat>
            <c:strRef>
              <c:f>Лист1!$A$2</c:f>
              <c:strCache>
                <c:ptCount val="1"/>
                <c:pt idx="0">
                  <c:v>Група "Веселка"</c:v>
                </c:pt>
              </c:strCache>
            </c:strRef>
          </c:cat>
          <c:val>
            <c:numRef>
              <c:f>Лист1!$C$2</c:f>
              <c:numCache>
                <c:formatCode>General</c:formatCode>
                <c:ptCount val="1"/>
                <c:pt idx="0">
                  <c:v>28</c:v>
                </c:pt>
              </c:numCache>
            </c:numRef>
          </c:val>
        </c:ser>
        <c:ser>
          <c:idx val="2"/>
          <c:order val="2"/>
          <c:tx>
            <c:strRef>
              <c:f>Лист1!$D$1</c:f>
              <c:strCache>
                <c:ptCount val="1"/>
                <c:pt idx="0">
                  <c:v>Готовність у стадії формування</c:v>
                </c:pt>
              </c:strCache>
            </c:strRef>
          </c:tx>
          <c:spPr>
            <a:solidFill>
              <a:schemeClr val="accent3"/>
            </a:solidFill>
            <a:ln>
              <a:solidFill>
                <a:schemeClr val="tx1"/>
              </a:solidFill>
            </a:ln>
            <a:effectLst/>
          </c:spPr>
          <c:cat>
            <c:strRef>
              <c:f>Лист1!$A$2</c:f>
              <c:strCache>
                <c:ptCount val="1"/>
                <c:pt idx="0">
                  <c:v>Група "Веселка"</c:v>
                </c:pt>
              </c:strCache>
            </c:strRef>
          </c:cat>
          <c:val>
            <c:numRef>
              <c:f>Лист1!$D$2</c:f>
              <c:numCache>
                <c:formatCode>General</c:formatCode>
                <c:ptCount val="1"/>
                <c:pt idx="0">
                  <c:v>4</c:v>
                </c:pt>
              </c:numCache>
            </c:numRef>
          </c:val>
        </c:ser>
        <c:ser>
          <c:idx val="3"/>
          <c:order val="3"/>
          <c:tx>
            <c:strRef>
              <c:f>Лист1!$E$1</c:f>
              <c:strCache>
                <c:ptCount val="1"/>
                <c:pt idx="0">
                  <c:v>Умовна готовність</c:v>
                </c:pt>
              </c:strCache>
            </c:strRef>
          </c:tx>
          <c:spPr>
            <a:solidFill>
              <a:schemeClr val="accent4"/>
            </a:solidFill>
            <a:ln>
              <a:solidFill>
                <a:schemeClr val="tx1"/>
              </a:solidFill>
            </a:ln>
            <a:effectLst/>
          </c:spPr>
          <c:cat>
            <c:strRef>
              <c:f>Лист1!$A$2</c:f>
              <c:strCache>
                <c:ptCount val="1"/>
                <c:pt idx="0">
                  <c:v>Група "Веселка"</c:v>
                </c:pt>
              </c:strCache>
            </c:strRef>
          </c:cat>
          <c:val>
            <c:numRef>
              <c:f>Лист1!$E$2</c:f>
              <c:numCache>
                <c:formatCode>General</c:formatCode>
                <c:ptCount val="1"/>
                <c:pt idx="0">
                  <c:v>2</c:v>
                </c:pt>
              </c:numCache>
            </c:numRef>
          </c:val>
        </c:ser>
        <c:ser>
          <c:idx val="4"/>
          <c:order val="4"/>
          <c:tx>
            <c:strRef>
              <c:f>Лист1!$F$1</c:f>
              <c:strCache>
                <c:ptCount val="1"/>
                <c:pt idx="0">
                  <c:v>Дитина не готова до навчання</c:v>
                </c:pt>
              </c:strCache>
            </c:strRef>
          </c:tx>
          <c:spPr>
            <a:solidFill>
              <a:srgbClr val="7030A0"/>
            </a:solidFill>
            <a:ln w="25399">
              <a:noFill/>
            </a:ln>
          </c:spPr>
          <c:cat>
            <c:strRef>
              <c:f>Лист1!$A$2</c:f>
              <c:strCache>
                <c:ptCount val="1"/>
                <c:pt idx="0">
                  <c:v>Група "Веселка"</c:v>
                </c:pt>
              </c:strCache>
            </c:strRef>
          </c:cat>
          <c:val>
            <c:numRef>
              <c:f>Лист1!$F$2</c:f>
              <c:numCache>
                <c:formatCode>General</c:formatCode>
                <c:ptCount val="1"/>
                <c:pt idx="0">
                  <c:v>0</c:v>
                </c:pt>
              </c:numCache>
            </c:numRef>
          </c:val>
        </c:ser>
        <c:gapWidth val="219"/>
        <c:overlap val="-27"/>
        <c:axId val="79283712"/>
        <c:axId val="79285248"/>
      </c:barChart>
      <c:catAx>
        <c:axId val="79283712"/>
        <c:scaling>
          <c:orientation val="minMax"/>
        </c:scaling>
        <c:delete val="1"/>
        <c:axPos val="b"/>
        <c:tickLblPos val="none"/>
        <c:crossAx val="79285248"/>
        <c:crosses val="autoZero"/>
        <c:auto val="1"/>
        <c:lblAlgn val="ctr"/>
        <c:lblOffset val="100"/>
      </c:catAx>
      <c:valAx>
        <c:axId val="79285248"/>
        <c:scaling>
          <c:orientation val="minMax"/>
        </c:scaling>
        <c:axPos val="l"/>
        <c:majorGridlines>
          <c:spPr>
            <a:ln w="9525" cap="flat" cmpd="sng" algn="ctr">
              <a:solidFill>
                <a:schemeClr val="tx1"/>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79283712"/>
        <c:crosses val="autoZero"/>
        <c:crossBetween val="between"/>
      </c:valAx>
      <c:spPr>
        <a:noFill/>
        <a:ln>
          <a:solidFill>
            <a:srgbClr val="7030A0"/>
          </a:solidFill>
        </a:ln>
        <a:effectLst/>
      </c:spPr>
    </c:plotArea>
    <c:legend>
      <c:legendPos val="b"/>
      <c:legendEntry>
        <c:idx val="2"/>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Entry>
      <c:spPr>
        <a:noFill/>
        <a:ln w="25399">
          <a:noFill/>
        </a:ln>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ru-RU"/>
        </a:p>
      </c:txPr>
    </c:legend>
    <c:plotVisOnly val="1"/>
    <c:dispBlanksAs val="gap"/>
  </c:chart>
  <c:spPr>
    <a:solidFill>
      <a:srgbClr val="99FF66"/>
    </a:solidFill>
    <a:ln w="9525" cap="flat" cmpd="sng" algn="ctr">
      <a:solidFill>
        <a:srgbClr val="7030A0"/>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4EFE-ADF3-46F7-9039-1686BD9F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17</Pages>
  <Words>5936</Words>
  <Characters>33841</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ASUS</cp:lastModifiedBy>
  <cp:revision>29</cp:revision>
  <dcterms:created xsi:type="dcterms:W3CDTF">2024-05-06T13:42:00Z</dcterms:created>
  <dcterms:modified xsi:type="dcterms:W3CDTF">2024-06-12T14:15:00Z</dcterms:modified>
</cp:coreProperties>
</file>